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874" w:rsidRDefault="00E413CB">
      <w:pPr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241935</wp:posOffset>
            </wp:positionH>
            <wp:positionV relativeFrom="paragraph">
              <wp:posOffset>-75566</wp:posOffset>
            </wp:positionV>
            <wp:extent cx="4877435" cy="816701"/>
            <wp:effectExtent l="0" t="0" r="0" b="2540"/>
            <wp:wrapNone/>
            <wp:docPr id="10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412" cy="8272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9305" w:type="dxa"/>
        <w:tblInd w:w="740" w:type="dxa"/>
        <w:tblLayout w:type="fixed"/>
        <w:tblLook w:val="0000" w:firstRow="0" w:lastRow="0" w:firstColumn="0" w:lastColumn="0" w:noHBand="0" w:noVBand="0"/>
      </w:tblPr>
      <w:tblGrid>
        <w:gridCol w:w="8833"/>
        <w:gridCol w:w="236"/>
        <w:gridCol w:w="236"/>
      </w:tblGrid>
      <w:tr w:rsidR="00CA4874">
        <w:trPr>
          <w:trHeight w:val="376"/>
        </w:trPr>
        <w:tc>
          <w:tcPr>
            <w:tcW w:w="8833" w:type="dxa"/>
            <w:vAlign w:val="center"/>
          </w:tcPr>
          <w:p w:rsidR="00CA4874" w:rsidRDefault="00E413CB">
            <w:pPr>
              <w:ind w:left="0" w:right="-54" w:hanging="2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4658995</wp:posOffset>
                  </wp:positionH>
                  <wp:positionV relativeFrom="paragraph">
                    <wp:posOffset>18415</wp:posOffset>
                  </wp:positionV>
                  <wp:extent cx="1008380" cy="245110"/>
                  <wp:effectExtent l="0" t="0" r="1270" b="2540"/>
                  <wp:wrapNone/>
                  <wp:docPr id="103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2451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  <w:tc>
          <w:tcPr>
            <w:tcW w:w="236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Garamond" w:eastAsia="Garamond" w:hAnsi="Garamond" w:cs="Garamond"/>
                <w:color w:val="000080"/>
                <w:sz w:val="28"/>
                <w:szCs w:val="28"/>
              </w:rPr>
            </w:pPr>
          </w:p>
        </w:tc>
      </w:tr>
    </w:tbl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CA4874" w:rsidRDefault="004E1B8A">
      <w:pPr>
        <w:pBdr>
          <w:top w:val="nil"/>
          <w:left w:val="nil"/>
          <w:bottom w:val="nil"/>
          <w:right w:val="nil"/>
          <w:between w:val="nil"/>
        </w:pBdr>
        <w:tabs>
          <w:tab w:val="left" w:pos="4065"/>
          <w:tab w:val="center" w:pos="4819"/>
          <w:tab w:val="right" w:pos="9638"/>
        </w:tabs>
        <w:spacing w:line="240" w:lineRule="auto"/>
        <w:ind w:left="0" w:right="-54" w:hanging="2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ab/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ab/>
      </w:r>
    </w:p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CA4874" w:rsidRDefault="004E1B8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Piano Nazionale di Ripresa e Resilienza (PNRR) - Missione 5, Componente 1, Riforma 1.1. finanziato dall’Unione europea -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</w:rPr>
        <w:t>Next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Generation EU - Programma Nazionale per la Garanzia di Occupabilità dei Lavoratori (GOL) – P</w:t>
      </w:r>
      <w:r>
        <w:rPr>
          <w:rFonts w:ascii="Garamond" w:eastAsia="Garamond" w:hAnsi="Garamond" w:cs="Garamond"/>
          <w:b/>
          <w:sz w:val="24"/>
          <w:szCs w:val="24"/>
        </w:rPr>
        <w:t>iano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Attuazione </w:t>
      </w:r>
      <w:r>
        <w:rPr>
          <w:rFonts w:ascii="Garamond" w:eastAsia="Garamond" w:hAnsi="Garamond" w:cs="Garamond"/>
          <w:b/>
          <w:sz w:val="24"/>
          <w:szCs w:val="24"/>
        </w:rPr>
        <w:t>R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egionale del Veneto</w:t>
      </w:r>
    </w:p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:rsidR="00CA4874" w:rsidRDefault="004E1B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" w:hanging="2"/>
        <w:jc w:val="center"/>
        <w:rPr>
          <w:rFonts w:ascii="Garamond" w:eastAsia="Garamond" w:hAnsi="Garamond" w:cs="Garamond"/>
          <w:color w:val="000000"/>
          <w:sz w:val="28"/>
          <w:szCs w:val="28"/>
        </w:rPr>
      </w:pPr>
      <w:bookmarkStart w:id="0" w:name="_heading=h.30j0zll" w:colFirst="0" w:colLast="0"/>
      <w:bookmarkEnd w:id="0"/>
      <w:r>
        <w:rPr>
          <w:rFonts w:ascii="Garamond" w:eastAsia="Garamond" w:hAnsi="Garamond" w:cs="Garamond"/>
          <w:b/>
          <w:color w:val="000000"/>
          <w:sz w:val="24"/>
          <w:szCs w:val="24"/>
        </w:rPr>
        <w:t>Registro a fogli mobili per le attività di gruppo</w:t>
      </w:r>
      <w:r>
        <w:rPr>
          <w:rFonts w:ascii="Garamond" w:eastAsia="Garamond" w:hAnsi="Garamond" w:cs="Garamond"/>
          <w:b/>
          <w:color w:val="000000"/>
          <w:sz w:val="28"/>
          <w:szCs w:val="28"/>
          <w:vertAlign w:val="superscript"/>
        </w:rPr>
        <w:footnoteReference w:id="1"/>
      </w:r>
    </w:p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tbl>
      <w:tblPr>
        <w:tblStyle w:val="a4"/>
        <w:tblW w:w="10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7440"/>
      </w:tblGrid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CODICE OPAL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DENOMINAZIONE OPAL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ENTE E </w:t>
            </w:r>
            <w:r>
              <w:rPr>
                <w:rFonts w:ascii="Garamond" w:eastAsia="Garamond" w:hAnsi="Garamond" w:cs="Garamond"/>
              </w:rPr>
              <w:t>SPORTELLO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DATA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ORARIO INIZIO LEZIONE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ORARIO FINE LEZIONE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TITOLO MODULO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MODALITA’</w:t>
            </w:r>
          </w:p>
          <w:p w:rsidR="00CA4874" w:rsidRDefault="004E1B8A">
            <w:pPr>
              <w:ind w:left="0" w:hanging="2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 EROGAZIONE</w:t>
            </w:r>
            <w:r>
              <w:rPr>
                <w:rFonts w:ascii="Garamond" w:eastAsia="Garamond" w:hAnsi="Garamond" w:cs="Garamond"/>
                <w:vertAlign w:val="superscript"/>
              </w:rPr>
              <w:footnoteReference w:id="2"/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rPr>
          <w:trHeight w:val="225"/>
        </w:trPr>
        <w:tc>
          <w:tcPr>
            <w:tcW w:w="2730" w:type="dxa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DOCENTE</w:t>
            </w:r>
          </w:p>
        </w:tc>
        <w:tc>
          <w:tcPr>
            <w:tcW w:w="744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tbl>
      <w:tblPr>
        <w:tblStyle w:val="a5"/>
        <w:tblW w:w="102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5"/>
        <w:gridCol w:w="2370"/>
        <w:gridCol w:w="2085"/>
        <w:gridCol w:w="1845"/>
      </w:tblGrid>
      <w:tr w:rsidR="00CA4874">
        <w:trPr>
          <w:tblHeader/>
        </w:trPr>
        <w:tc>
          <w:tcPr>
            <w:tcW w:w="3915" w:type="dxa"/>
            <w:vAlign w:val="center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ALLIEVO/A</w:t>
            </w:r>
          </w:p>
        </w:tc>
        <w:tc>
          <w:tcPr>
            <w:tcW w:w="2370" w:type="dxa"/>
            <w:vAlign w:val="center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PRESENTE/ASSENTE</w:t>
            </w:r>
          </w:p>
        </w:tc>
        <w:tc>
          <w:tcPr>
            <w:tcW w:w="2085" w:type="dxa"/>
            <w:vAlign w:val="center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</w:rPr>
              <w:t>ORARIO INGRESSO</w:t>
            </w:r>
          </w:p>
        </w:tc>
        <w:tc>
          <w:tcPr>
            <w:tcW w:w="1845" w:type="dxa"/>
            <w:vAlign w:val="center"/>
          </w:tcPr>
          <w:p w:rsidR="00CA4874" w:rsidRDefault="004E1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</w:rPr>
              <w:t>ORARIO USCITA</w:t>
            </w:r>
          </w:p>
        </w:tc>
      </w:tr>
      <w:tr w:rsidR="00CA4874">
        <w:trPr>
          <w:trHeight w:val="255"/>
        </w:trPr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CA4874">
        <w:tc>
          <w:tcPr>
            <w:tcW w:w="391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370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08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1845" w:type="dxa"/>
          </w:tcPr>
          <w:p w:rsidR="00CA4874" w:rsidRDefault="00CA4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:rsidR="00CA4874" w:rsidRDefault="004E1B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Luogo e data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color w:val="000000"/>
        </w:rPr>
        <w:t>_________________</w:t>
      </w:r>
    </w:p>
    <w:p w:rsidR="00CA4874" w:rsidRDefault="00CA48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:rsidR="00CA4874" w:rsidRDefault="004E1B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Firma del docente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color w:val="000000"/>
        </w:rPr>
        <w:t>________________________________</w:t>
      </w:r>
    </w:p>
    <w:sectPr w:rsidR="00CA48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59" w:right="746" w:bottom="53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B8A" w:rsidRDefault="004E1B8A">
      <w:pPr>
        <w:spacing w:line="240" w:lineRule="auto"/>
        <w:ind w:left="0" w:hanging="2"/>
      </w:pPr>
      <w:r>
        <w:separator/>
      </w:r>
    </w:p>
  </w:endnote>
  <w:endnote w:type="continuationSeparator" w:id="0">
    <w:p w:rsidR="004E1B8A" w:rsidRDefault="004E1B8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874" w:rsidRDefault="00CA48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874" w:rsidRDefault="00CA48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874" w:rsidRDefault="00CA48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B8A" w:rsidRDefault="004E1B8A">
      <w:pPr>
        <w:spacing w:line="240" w:lineRule="auto"/>
        <w:ind w:left="0" w:hanging="2"/>
      </w:pPr>
      <w:r>
        <w:separator/>
      </w:r>
    </w:p>
  </w:footnote>
  <w:footnote w:type="continuationSeparator" w:id="0">
    <w:p w:rsidR="004E1B8A" w:rsidRDefault="004E1B8A">
      <w:pPr>
        <w:spacing w:line="240" w:lineRule="auto"/>
        <w:ind w:left="0" w:hanging="2"/>
      </w:pPr>
      <w:r>
        <w:continuationSeparator/>
      </w:r>
    </w:p>
  </w:footnote>
  <w:footnote w:id="1">
    <w:p w:rsidR="00CA4874" w:rsidRDefault="004E1B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  <w:sz w:val="18"/>
          <w:szCs w:val="18"/>
          <w:highlight w:val="yellow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</w:t>
      </w:r>
      <w:r>
        <w:rPr>
          <w:rFonts w:ascii="Garamond" w:eastAsia="Garamond" w:hAnsi="Garamond" w:cs="Garamond"/>
          <w:sz w:val="18"/>
          <w:szCs w:val="18"/>
        </w:rPr>
        <w:t xml:space="preserve">Il presente registro deve essere utilizzato esclusivamente nel caso in cui, a causa di malfunzionamento degli applicativi ido.venetolavoro.it e/o ido-presenze.venetolavoro.it, non sia possibile per il docente registrare le presenze al corso in una o più lezioni programmate. Il registro va compilato e firmato contestualmente allo svolgimento della lezione e deve poi essere caricato nell’applicativo IDO utilizzando l’apposita funzione per il recupero dell’attività, come illustrato nell’apposito Manuale IDO Gestione attività formative, disponibile alla pagina </w:t>
      </w:r>
      <w:hyperlink r:id="rId1">
        <w:r>
          <w:rPr>
            <w:rFonts w:ascii="Garamond" w:eastAsia="Garamond" w:hAnsi="Garamond" w:cs="Garamond"/>
            <w:color w:val="1155CC"/>
            <w:sz w:val="18"/>
            <w:szCs w:val="18"/>
            <w:u w:val="single"/>
          </w:rPr>
          <w:t>https://www.cliclavoroveneto.it/gestionale-ido</w:t>
        </w:r>
      </w:hyperlink>
    </w:p>
  </w:footnote>
  <w:footnote w:id="2">
    <w:p w:rsidR="00CA4874" w:rsidRDefault="004E1B8A">
      <w:pPr>
        <w:ind w:left="0" w:hanging="2"/>
        <w:rPr>
          <w:rFonts w:ascii="Garamond" w:eastAsia="Garamond" w:hAnsi="Garamond" w:cs="Garamond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sz w:val="18"/>
          <w:szCs w:val="18"/>
        </w:rPr>
        <w:t xml:space="preserve"> Indicare se l’erogazione avviene in presenza o a distanza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874" w:rsidRDefault="00CA48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874" w:rsidRDefault="00CA487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6"/>
      <w:tblW w:w="9250" w:type="dxa"/>
      <w:tblInd w:w="0" w:type="dxa"/>
      <w:tblLayout w:type="fixed"/>
      <w:tblLook w:val="0000" w:firstRow="0" w:lastRow="0" w:firstColumn="0" w:lastColumn="0" w:noHBand="0" w:noVBand="0"/>
    </w:tblPr>
    <w:tblGrid>
      <w:gridCol w:w="9250"/>
    </w:tblGrid>
    <w:tr w:rsidR="00CA4874">
      <w:trPr>
        <w:trHeight w:val="443"/>
      </w:trPr>
      <w:tc>
        <w:tcPr>
          <w:tcW w:w="9250" w:type="dxa"/>
          <w:tcBorders>
            <w:top w:val="nil"/>
            <w:left w:val="nil"/>
            <w:bottom w:val="nil"/>
            <w:right w:val="nil"/>
          </w:tcBorders>
        </w:tcPr>
        <w:p w:rsidR="006850C1" w:rsidRDefault="006850C1" w:rsidP="006850C1">
          <w:pPr>
            <w:tabs>
              <w:tab w:val="center" w:pos="4513"/>
              <w:tab w:val="right" w:pos="9026"/>
            </w:tabs>
            <w:spacing w:line="240" w:lineRule="auto"/>
            <w:ind w:left="1" w:hanging="3"/>
            <w:rPr>
              <w:i/>
              <w:color w:val="000000"/>
              <w:position w:val="0"/>
            </w:rPr>
          </w:pPr>
          <w:bookmarkStart w:id="1" w:name="_heading=h.gjdgxs" w:colFirst="0" w:colLast="0"/>
          <w:bookmarkEnd w:id="1"/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color w:val="000000"/>
              <w:sz w:val="28"/>
              <w:szCs w:val="28"/>
            </w:rPr>
            <w:t>D</w:t>
          </w:r>
          <w:bookmarkStart w:id="2" w:name="_GoBack"/>
          <w:bookmarkEnd w:id="2"/>
          <w:r>
            <w:rPr>
              <w:color w:val="000000"/>
              <w:sz w:val="28"/>
              <w:szCs w:val="28"/>
            </w:rPr>
            <w:t xml:space="preserve"> al Decreto n. 511 del 17/09/2024                                        </w:t>
          </w:r>
          <w:r>
            <w:rPr>
              <w:color w:val="000000"/>
            </w:rPr>
            <w:t xml:space="preserve">pag.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/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  <w:p w:rsidR="00CA4874" w:rsidRDefault="00CA487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color w:val="000000"/>
            </w:rPr>
          </w:pPr>
        </w:p>
      </w:tc>
    </w:tr>
  </w:tbl>
  <w:p w:rsidR="00CA4874" w:rsidRDefault="00CA48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874" w:rsidRDefault="004E1B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  <w:sz w:val="32"/>
        <w:szCs w:val="32"/>
      </w:rPr>
    </w:pPr>
    <w:r>
      <w:rPr>
        <w:noProof/>
        <w:color w:val="000000"/>
        <w:sz w:val="32"/>
        <w:szCs w:val="32"/>
      </w:rPr>
      <w:drawing>
        <wp:inline distT="0" distB="0" distL="114300" distR="114300">
          <wp:extent cx="2295525" cy="284480"/>
          <wp:effectExtent l="0" t="0" r="0" b="0"/>
          <wp:docPr id="103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A4874" w:rsidRDefault="004E1B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                               giunta regionale </w:t>
    </w:r>
  </w:p>
  <w:p w:rsidR="00CA4874" w:rsidRDefault="00CA48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16"/>
        <w:szCs w:val="16"/>
      </w:rPr>
    </w:pPr>
  </w:p>
  <w:p w:rsidR="00CA4874" w:rsidRDefault="004E1B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</w:rPr>
    </w:pPr>
    <w:r>
      <w:rPr>
        <w:color w:val="000000"/>
        <w:sz w:val="28"/>
        <w:szCs w:val="28"/>
      </w:rPr>
      <w:t>Allegato G  al Decreto n. del  giugno 2017</w:t>
    </w:r>
    <w:r>
      <w:rPr>
        <w:color w:val="000000"/>
        <w:sz w:val="32"/>
        <w:szCs w:val="32"/>
      </w:rPr>
      <w:t xml:space="preserve">                           </w:t>
    </w:r>
    <w:r>
      <w:rPr>
        <w:color w:val="000000"/>
      </w:rPr>
      <w:t xml:space="preserve">pag.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74"/>
    <w:rsid w:val="004E1B8A"/>
    <w:rsid w:val="006850C1"/>
    <w:rsid w:val="00CA4874"/>
    <w:rsid w:val="00E4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7730"/>
  <w15:docId w15:val="{DBC1115D-2001-46A9-8611-FC709464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firstLine="142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center"/>
    </w:pPr>
    <w:rPr>
      <w:color w:val="C0C0C0"/>
      <w:sz w:val="14"/>
    </w:rPr>
  </w:style>
  <w:style w:type="character" w:customStyle="1" w:styleId="Corpodeltesto2Carattere">
    <w:name w:val="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character" w:customStyle="1" w:styleId="TestocommentoCarattere">
    <w:name w:val="Testo commento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liclavoroveneto.it/gestionale-id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YxwjhG+9uKa0ugv5tw9Kf/0TWA==">AMUW2mWy3KdUV1O91WGuheAWXjdlPlKDzVPy4Aak+lRPA9DMc4hcvKl8lNat72KoJIn1Im9WlNPh6aB8RER3NPBhFLYCkaAn0PuL+aDziVzley8dvBUIlaNrpjufb4o7MnraSfGFWZ8S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Regione del Veneto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vanda-togni</dc:creator>
  <cp:lastModifiedBy>Sefora Scremin</cp:lastModifiedBy>
  <cp:revision>3</cp:revision>
  <dcterms:created xsi:type="dcterms:W3CDTF">2019-07-03T12:55:00Z</dcterms:created>
  <dcterms:modified xsi:type="dcterms:W3CDTF">2024-09-17T08:11:00Z</dcterms:modified>
</cp:coreProperties>
</file>