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both"/>
        <w:rPr>
          <w:color w:val="222222"/>
        </w:rPr>
      </w:pPr>
      <w:r w:rsidDel="00000000" w:rsidR="00000000" w:rsidRPr="00000000">
        <w:rPr>
          <w:color w:val="222222"/>
          <w:rtl w:val="0"/>
        </w:rPr>
        <w:t xml:space="preserve">Gentilissimi,</w:t>
      </w:r>
    </w:p>
    <w:p w:rsidR="00000000" w:rsidDel="00000000" w:rsidP="00000000" w:rsidRDefault="00000000" w:rsidRPr="00000000" w14:paraId="00000002">
      <w:pPr>
        <w:shd w:fill="ffffff" w:val="clear"/>
        <w:jc w:val="both"/>
        <w:rPr>
          <w:color w:val="222222"/>
        </w:rPr>
      </w:pPr>
      <w:r w:rsidDel="00000000" w:rsidR="00000000" w:rsidRPr="00000000">
        <w:rPr>
          <w:color w:val="222222"/>
          <w:rtl w:val="0"/>
        </w:rPr>
        <w:t xml:space="preserve">con riferimento alla DGR n. 680/2025 IFTS, per la quale la presentazione delle istanze di contributo è avvenuta mediante il gestionale Sistema Informativo Unitario (di seguito SIU), si comunica che dal 18/06/2026 possono essere presentate le “Richieste di Saldo/Attestazione finale delle attività”. </w:t>
      </w:r>
    </w:p>
    <w:p w:rsidR="00000000" w:rsidDel="00000000" w:rsidP="00000000" w:rsidRDefault="00000000" w:rsidRPr="00000000" w14:paraId="00000003">
      <w:pPr>
        <w:shd w:fill="ffffff" w:val="clear"/>
        <w:jc w:val="both"/>
        <w:rPr>
          <w:color w:val="222222"/>
        </w:rPr>
      </w:pPr>
      <w:r w:rsidDel="00000000" w:rsidR="00000000" w:rsidRPr="00000000">
        <w:rPr>
          <w:color w:val="222222"/>
          <w:rtl w:val="0"/>
        </w:rPr>
        <w:t xml:space="preserve">Per i progetti conclusi entro il 17/06/2026 si procede alla presentazione del rendiconto entro 60 giorni a decorrere dal 18/06/2026 con conseguente termine di scadenza fissato al 17/08/2026. Per i progetti che si concluderanno dopo il 17/06/2025, il termine di 60 giorni per la presentazione del rendiconto decorrerà dalla data di chiusura degli stessi, come da Testo Unico Beneficiari. Si fa presente che le richieste di saldo inserite nella piattaforma SIU antecedenti alla data citata saranno eliminate in automatico dal sistema a seguito dell'apertura della procedura.</w:t>
      </w:r>
    </w:p>
    <w:p w:rsidR="00000000" w:rsidDel="00000000" w:rsidP="00000000" w:rsidRDefault="00000000" w:rsidRPr="00000000" w14:paraId="00000004">
      <w:pPr>
        <w:shd w:fill="ffffff" w:val="clear"/>
        <w:jc w:val="both"/>
        <w:rPr>
          <w:color w:val="222222"/>
        </w:rPr>
      </w:pPr>
      <w:r w:rsidDel="00000000" w:rsidR="00000000" w:rsidRPr="00000000">
        <w:rPr>
          <w:color w:val="222222"/>
          <w:rtl w:val="0"/>
        </w:rPr>
        <w:t xml:space="preserve">Si ricorda che i progetti ammessi a riconoscimento regionale sono tenuti alla chiusura del progetto in A39, ma non alla presentazione del saldo.</w:t>
      </w:r>
    </w:p>
    <w:p w:rsidR="00000000" w:rsidDel="00000000" w:rsidP="00000000" w:rsidRDefault="00000000" w:rsidRPr="00000000" w14:paraId="00000005">
      <w:pPr>
        <w:shd w:fill="ffffff" w:val="clear"/>
        <w:jc w:val="both"/>
        <w:rPr>
          <w:color w:val="222222"/>
        </w:rPr>
      </w:pPr>
      <w:r w:rsidDel="00000000" w:rsidR="00000000" w:rsidRPr="00000000">
        <w:rPr>
          <w:rtl w:val="0"/>
        </w:rPr>
      </w:r>
    </w:p>
    <w:p w:rsidR="00000000" w:rsidDel="00000000" w:rsidP="00000000" w:rsidRDefault="00000000" w:rsidRPr="00000000" w14:paraId="00000006">
      <w:pPr>
        <w:shd w:fill="ffffff" w:val="clear"/>
        <w:jc w:val="both"/>
        <w:rPr>
          <w:color w:val="222222"/>
        </w:rPr>
      </w:pPr>
      <w:r w:rsidDel="00000000" w:rsidR="00000000" w:rsidRPr="00000000">
        <w:rPr>
          <w:color w:val="222222"/>
          <w:rtl w:val="0"/>
        </w:rPr>
        <w:t xml:space="preserve">Dato che in SIU è disponibile la funzione “GRANDI ALLEGATI” che permette di caricare documenti di dimensione superiore ai 5M e collegare ciascun allegato ad un intervento specifico, contestualmente alla presentazione della domanda di saldo, </w:t>
      </w:r>
      <w:r w:rsidDel="00000000" w:rsidR="00000000" w:rsidRPr="00000000">
        <w:rPr>
          <w:color w:val="222222"/>
          <w:u w:val="single"/>
          <w:rtl w:val="0"/>
        </w:rPr>
        <w:t xml:space="preserve">dovrà essere caricata tutta la documentazione indicata nel documento allegato alla presente.</w:t>
      </w:r>
      <w:r w:rsidDel="00000000" w:rsidR="00000000" w:rsidRPr="00000000">
        <w:rPr>
          <w:rtl w:val="0"/>
        </w:rPr>
      </w:r>
    </w:p>
    <w:p w:rsidR="00000000" w:rsidDel="00000000" w:rsidP="00000000" w:rsidRDefault="00000000" w:rsidRPr="00000000" w14:paraId="00000007">
      <w:pPr>
        <w:shd w:fill="ffffff" w:val="clear"/>
        <w:jc w:val="both"/>
        <w:rPr>
          <w:color w:val="222222"/>
        </w:rPr>
      </w:pPr>
      <w:r w:rsidDel="00000000" w:rsidR="00000000" w:rsidRPr="00000000">
        <w:rPr>
          <w:rtl w:val="0"/>
        </w:rPr>
      </w:r>
    </w:p>
    <w:p w:rsidR="00000000" w:rsidDel="00000000" w:rsidP="00000000" w:rsidRDefault="00000000" w:rsidRPr="00000000" w14:paraId="00000008">
      <w:pPr>
        <w:shd w:fill="ffffff" w:val="clear"/>
        <w:jc w:val="both"/>
        <w:rPr>
          <w:color w:val="222222"/>
        </w:rPr>
      </w:pPr>
      <w:r w:rsidDel="00000000" w:rsidR="00000000" w:rsidRPr="00000000">
        <w:rPr>
          <w:color w:val="222222"/>
          <w:rtl w:val="0"/>
        </w:rPr>
        <w:t xml:space="preserve">Al fine di rendere agevole la presentazione della domanda sono stati predisposti i seguenti documenti che si allegano alla presente:</w:t>
      </w:r>
    </w:p>
    <w:p w:rsidR="00000000" w:rsidDel="00000000" w:rsidP="00000000" w:rsidRDefault="00000000" w:rsidRPr="00000000" w14:paraId="00000009">
      <w:pPr>
        <w:numPr>
          <w:ilvl w:val="0"/>
          <w:numId w:val="1"/>
        </w:numPr>
        <w:shd w:fill="ffffff" w:val="clear"/>
        <w:ind w:left="720" w:hanging="360"/>
        <w:jc w:val="both"/>
        <w:rPr>
          <w:color w:val="222222"/>
        </w:rPr>
      </w:pPr>
      <w:r w:rsidDel="00000000" w:rsidR="00000000" w:rsidRPr="00000000">
        <w:rPr>
          <w:i w:val="1"/>
          <w:iCs w:val="1"/>
          <w:color w:val="222222"/>
          <w:rtl w:val="0"/>
        </w:rPr>
        <w:t xml:space="preserve">Note tecniche</w:t>
      </w:r>
      <w:r w:rsidDel="00000000" w:rsidR="00000000" w:rsidRPr="00000000">
        <w:rPr>
          <w:color w:val="222222"/>
          <w:rtl w:val="0"/>
        </w:rPr>
        <w:t xml:space="preserve"> utili per la predisposizione della domanda di saldo;</w:t>
      </w:r>
    </w:p>
    <w:p w:rsidR="00000000" w:rsidDel="00000000" w:rsidP="00000000" w:rsidRDefault="00000000" w:rsidRPr="00000000" w14:paraId="0000000A">
      <w:pPr>
        <w:numPr>
          <w:ilvl w:val="0"/>
          <w:numId w:val="1"/>
        </w:numPr>
        <w:shd w:fill="ffffff" w:val="clear"/>
        <w:ind w:left="720" w:hanging="360"/>
        <w:jc w:val="both"/>
        <w:rPr>
          <w:i w:val="1"/>
          <w:iCs w:val="1"/>
          <w:color w:val="222222"/>
        </w:rPr>
      </w:pPr>
      <w:r w:rsidDel="00000000" w:rsidR="00000000" w:rsidRPr="00000000">
        <w:rPr>
          <w:i w:val="1"/>
          <w:iCs w:val="1"/>
          <w:color w:val="222222"/>
          <w:rtl w:val="0"/>
        </w:rPr>
        <w:t xml:space="preserve">Note tecniche allegati al saldo;</w:t>
      </w:r>
    </w:p>
    <w:p w:rsidR="00000000" w:rsidDel="00000000" w:rsidP="00000000" w:rsidRDefault="00000000" w:rsidRPr="00000000" w14:paraId="0000000B">
      <w:pPr>
        <w:numPr>
          <w:ilvl w:val="0"/>
          <w:numId w:val="1"/>
        </w:numPr>
        <w:shd w:fill="ffffff" w:val="clear"/>
        <w:ind w:left="720" w:hanging="360"/>
        <w:jc w:val="both"/>
        <w:rPr>
          <w:i w:val="1"/>
          <w:iCs w:val="1"/>
          <w:color w:val="222222"/>
        </w:rPr>
      </w:pPr>
      <w:r w:rsidDel="00000000" w:rsidR="00000000" w:rsidRPr="00000000">
        <w:rPr>
          <w:i w:val="1"/>
          <w:iCs w:val="1"/>
          <w:color w:val="000000"/>
          <w:rtl w:val="0"/>
        </w:rPr>
        <w:t xml:space="preserve">Riepilogo timesheet </w:t>
      </w:r>
      <w:r w:rsidDel="00000000" w:rsidR="00000000" w:rsidRPr="00000000">
        <w:rPr>
          <w:color w:val="000000"/>
          <w:rtl w:val="0"/>
        </w:rPr>
        <w:t xml:space="preserve">(tale riepilogo va predisposto per</w:t>
      </w:r>
      <w:r w:rsidDel="00000000" w:rsidR="00000000" w:rsidRPr="00000000">
        <w:rPr>
          <w:i w:val="1"/>
          <w:iCs w:val="1"/>
          <w:color w:val="000000"/>
          <w:rtl w:val="0"/>
        </w:rPr>
        <w:t xml:space="preserve"> </w:t>
      </w:r>
      <w:r w:rsidDel="00000000" w:rsidR="00000000" w:rsidRPr="00000000">
        <w:rPr>
          <w:color w:val="000000"/>
          <w:rtl w:val="0"/>
        </w:rPr>
        <w:t xml:space="preserve">TUTTI gli operatori censiti nel progetto, ad esclusione degli operatori che registrano la propria attività attraverso ROL)</w:t>
      </w:r>
      <w:r w:rsidDel="00000000" w:rsidR="00000000" w:rsidRPr="00000000">
        <w:rPr>
          <w:rtl w:val="0"/>
        </w:rPr>
      </w:r>
    </w:p>
    <w:p w:rsidR="00000000" w:rsidDel="00000000" w:rsidP="00000000" w:rsidRDefault="00000000" w:rsidRPr="00000000" w14:paraId="0000000C">
      <w:pPr>
        <w:shd w:fill="ffffff" w:val="clear"/>
        <w:jc w:val="both"/>
        <w:rPr>
          <w:color w:val="222222"/>
        </w:rPr>
      </w:pPr>
      <w:r w:rsidDel="00000000" w:rsidR="00000000" w:rsidRPr="00000000">
        <w:rPr>
          <w:color w:val="222222"/>
          <w:rtl w:val="0"/>
        </w:rPr>
        <w:t xml:space="preserve">Per qualsiasi problematica di carattere informatico relativa al caricamento della domanda di saldo nella piattaforma SIU, per la cui risoluzione l'Ente beneficiario apre un ticket al call center (attraverso la mail </w:t>
      </w:r>
      <w:hyperlink r:id="rId7">
        <w:r w:rsidDel="00000000" w:rsidR="00000000" w:rsidRPr="00000000">
          <w:rPr>
            <w:color w:val="0000ff"/>
            <w:u w:val="single"/>
            <w:rtl w:val="0"/>
          </w:rPr>
          <w:t xml:space="preserve">call.center@regione.veneto.it</w:t>
        </w:r>
      </w:hyperlink>
      <w:r w:rsidDel="00000000" w:rsidR="00000000" w:rsidRPr="00000000">
        <w:rPr>
          <w:color w:val="222222"/>
          <w:rtl w:val="0"/>
        </w:rPr>
        <w:t xml:space="preserve">), si richiede di inserire in cc anche l'Ufficio Rendicontazione (utilizzando la mail </w:t>
      </w:r>
      <w:hyperlink r:id="rId8">
        <w:r w:rsidDel="00000000" w:rsidR="00000000" w:rsidRPr="00000000">
          <w:rPr>
            <w:color w:val="0000ff"/>
            <w:u w:val="single"/>
            <w:rtl w:val="0"/>
          </w:rPr>
          <w:t xml:space="preserve">uff.rendicontazioneFSE@regione.veneto.it</w:t>
        </w:r>
      </w:hyperlink>
      <w:r w:rsidDel="00000000" w:rsidR="00000000" w:rsidRPr="00000000">
        <w:rPr>
          <w:color w:val="222222"/>
          <w:rtl w:val="0"/>
        </w:rPr>
        <w:t xml:space="preserve">) al fine di poter monitorare le problematiche e supportare l’Ente nell'esito delle stesse. </w:t>
      </w:r>
    </w:p>
    <w:p w:rsidR="00000000" w:rsidDel="00000000" w:rsidP="00000000" w:rsidRDefault="00000000" w:rsidRPr="00000000" w14:paraId="0000000D">
      <w:pPr>
        <w:shd w:fill="ffffff" w:val="clear"/>
        <w:jc w:val="both"/>
        <w:rPr>
          <w:color w:val="222222"/>
        </w:rPr>
      </w:pPr>
      <w:r w:rsidDel="00000000" w:rsidR="00000000" w:rsidRPr="00000000">
        <w:rPr>
          <w:rtl w:val="0"/>
        </w:rPr>
      </w:r>
    </w:p>
    <w:p w:rsidR="00000000" w:rsidDel="00000000" w:rsidP="00000000" w:rsidRDefault="00000000" w:rsidRPr="00000000" w14:paraId="0000000E">
      <w:pPr>
        <w:shd w:fill="ffffff" w:val="clear"/>
        <w:jc w:val="both"/>
        <w:rPr>
          <w:color w:val="222222"/>
        </w:rPr>
      </w:pPr>
      <w:r w:rsidDel="00000000" w:rsidR="00000000" w:rsidRPr="00000000">
        <w:rPr>
          <w:color w:val="222222"/>
          <w:rtl w:val="0"/>
        </w:rPr>
        <w:t xml:space="preserve">Per chiarimenti ed informazioni si prega di far riferimento a:</w:t>
      </w:r>
    </w:p>
    <w:p w:rsidR="00000000" w:rsidDel="00000000" w:rsidP="00000000" w:rsidRDefault="00000000" w:rsidRPr="00000000" w14:paraId="0000000F">
      <w:pPr>
        <w:shd w:fill="ffffff" w:val="clear"/>
        <w:jc w:val="both"/>
        <w:rPr>
          <w:color w:val="222222"/>
        </w:rPr>
      </w:pPr>
      <w:r w:rsidDel="00000000" w:rsidR="00000000" w:rsidRPr="00000000">
        <w:rPr>
          <w:color w:val="222222"/>
          <w:rtl w:val="0"/>
        </w:rPr>
        <w:t xml:space="preserve">Alvise Pilotto 041 2795146</w:t>
      </w:r>
    </w:p>
    <w:p w:rsidR="00000000" w:rsidDel="00000000" w:rsidP="00000000" w:rsidRDefault="00000000" w:rsidRPr="00000000" w14:paraId="00000010">
      <w:pPr>
        <w:shd w:fill="ffffff" w:val="clear"/>
        <w:jc w:val="both"/>
        <w:rPr>
          <w:color w:val="222222"/>
        </w:rPr>
      </w:pPr>
      <w:r w:rsidDel="00000000" w:rsidR="00000000" w:rsidRPr="00000000">
        <w:rPr>
          <w:color w:val="222222"/>
          <w:rtl w:val="0"/>
        </w:rPr>
        <w:t xml:space="preserve">Federico Gallina 041 2795122</w:t>
      </w:r>
    </w:p>
    <w:p w:rsidR="00000000" w:rsidDel="00000000" w:rsidP="00000000" w:rsidRDefault="00000000" w:rsidRPr="00000000" w14:paraId="00000011">
      <w:pPr>
        <w:shd w:fill="ffffff" w:val="clear"/>
        <w:jc w:val="both"/>
        <w:rPr>
          <w:color w:val="222222"/>
        </w:rPr>
      </w:pPr>
      <w:r w:rsidDel="00000000" w:rsidR="00000000" w:rsidRPr="00000000">
        <w:rPr>
          <w:color w:val="222222"/>
          <w:rtl w:val="0"/>
        </w:rPr>
        <w:t xml:space="preserve">Paolo Mazzolenis 041-2795307</w:t>
      </w:r>
    </w:p>
    <w:p w:rsidR="00000000" w:rsidDel="00000000" w:rsidP="00000000" w:rsidRDefault="00000000" w:rsidRPr="00000000" w14:paraId="00000012">
      <w:pPr>
        <w:shd w:fill="ffffff" w:val="clear"/>
        <w:jc w:val="both"/>
        <w:rPr>
          <w:color w:val="222222"/>
        </w:rPr>
      </w:pPr>
      <w:r w:rsidDel="00000000" w:rsidR="00000000" w:rsidRPr="00000000">
        <w:rPr>
          <w:rtl w:val="0"/>
        </w:rPr>
      </w:r>
    </w:p>
    <w:p w:rsidR="00000000" w:rsidDel="00000000" w:rsidP="00000000" w:rsidRDefault="00000000" w:rsidRPr="00000000" w14:paraId="00000013">
      <w:pPr>
        <w:shd w:fill="ffffff" w:val="clear"/>
        <w:jc w:val="both"/>
        <w:rPr>
          <w:color w:val="222222"/>
        </w:rPr>
      </w:pPr>
      <w:r w:rsidDel="00000000" w:rsidR="00000000" w:rsidRPr="00000000">
        <w:rPr>
          <w:rtl w:val="0"/>
        </w:rPr>
      </w:r>
    </w:p>
    <w:p w:rsidR="00000000" w:rsidDel="00000000" w:rsidP="00000000" w:rsidRDefault="00000000" w:rsidRPr="00000000" w14:paraId="00000014">
      <w:pPr>
        <w:shd w:fill="ffffff" w:val="clear"/>
        <w:jc w:val="both"/>
        <w:rPr>
          <w:color w:val="222222"/>
        </w:rPr>
      </w:pPr>
      <w:r w:rsidDel="00000000" w:rsidR="00000000" w:rsidRPr="00000000">
        <w:rPr>
          <w:color w:val="222222"/>
          <w:rtl w:val="0"/>
        </w:rPr>
        <w:t xml:space="preserve">Cordiali saluti</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ll.center@regione.veneto.it" TargetMode="External"/><Relationship Id="rId8" Type="http://schemas.openxmlformats.org/officeDocument/2006/relationships/hyperlink" Target="mailto:uff.rendicontazioneFSE@regione.vene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4gzG9/fByOdUSpcjMaaxbJjBA==">CgMxLjA4AHIhMS1DNUJBQlU3cGYyTkFzMVVZT0VvVDNUdkt5NnJXSllR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