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bookmarkStart w:colFirst="0" w:colLast="0" w:name="_heading=h.2qdv8i15y9ft" w:id="0"/>
      <w:bookmarkEnd w:id="0"/>
      <w:r w:rsidDel="00000000" w:rsidR="00000000" w:rsidRPr="00000000">
        <w:rPr>
          <w:b w:val="1"/>
          <w:bCs w:val="1"/>
          <w:rtl w:val="0"/>
        </w:rPr>
        <w:t xml:space="preserve">REGOLE DOMANDA DI SALDO DGR 776/2025 (Interventi di Terzo anno </w:t>
      </w:r>
      <w:r w:rsidDel="00000000" w:rsidR="00000000" w:rsidRPr="00000000">
        <w:rPr>
          <w:b w:val="1"/>
          <w:bCs w:val="1"/>
          <w:rtl w:val="0"/>
        </w:rPr>
        <w:t xml:space="preserve">Comparti vari, Benessere</w:t>
      </w:r>
      <w:r w:rsidDel="00000000" w:rsidR="00000000" w:rsidRPr="00000000">
        <w:rPr>
          <w:b w:val="1"/>
          <w:bCs w:val="1"/>
          <w:highlight w:val="white"/>
          <w:rtl w:val="0"/>
        </w:rPr>
        <w:t xml:space="preserve">, Edilizia</w:t>
      </w:r>
      <w:r w:rsidDel="00000000" w:rsidR="00000000" w:rsidRPr="00000000">
        <w:rPr>
          <w:b w:val="1"/>
          <w:bCs w:val="1"/>
          <w:rtl w:val="0"/>
        </w:rPr>
        <w:t xml:space="preserve">)</w:t>
      </w:r>
    </w:p>
    <w:p w:rsidR="00000000" w:rsidDel="00000000" w:rsidP="00000000" w:rsidRDefault="00000000" w:rsidRPr="00000000" w14:paraId="00000002">
      <w:pPr>
        <w:jc w:val="center"/>
        <w:rPr>
          <w:b w:val="1"/>
          <w:bCs w:val="1"/>
        </w:rPr>
      </w:pPr>
      <w:bookmarkStart w:colFirst="0" w:colLast="0" w:name="_heading=h.tqiqfcdvrsmj" w:id="1"/>
      <w:bookmarkEnd w:id="1"/>
      <w:r w:rsidDel="00000000" w:rsidR="00000000" w:rsidRPr="00000000">
        <w:rPr>
          <w:rtl w:val="0"/>
        </w:rPr>
      </w:r>
    </w:p>
    <w:p w:rsidR="00000000" w:rsidDel="00000000" w:rsidP="00000000" w:rsidRDefault="00000000" w:rsidRPr="00000000" w14:paraId="00000003">
      <w:pPr>
        <w:jc w:val="both"/>
        <w:rPr>
          <w:b w:val="1"/>
          <w:bCs w:val="1"/>
          <w:highlight w:val="white"/>
        </w:rPr>
      </w:pPr>
      <w:r w:rsidDel="00000000" w:rsidR="00000000" w:rsidRPr="00000000">
        <w:rPr>
          <w:b w:val="1"/>
          <w:bCs w:val="1"/>
          <w:highlight w:val="white"/>
          <w:rtl w:val="0"/>
        </w:rPr>
        <w:t xml:space="preserve">FI/Q3T </w:t>
      </w:r>
    </w:p>
    <w:p w:rsidR="00000000" w:rsidDel="00000000" w:rsidP="00000000" w:rsidRDefault="00000000" w:rsidRPr="00000000" w14:paraId="00000004">
      <w:pPr>
        <w:jc w:val="both"/>
        <w:rPr>
          <w:b w:val="1"/>
          <w:bCs w:val="1"/>
          <w:highlight w:val="yellow"/>
        </w:rPr>
      </w:pPr>
      <w:r w:rsidDel="00000000" w:rsidR="00000000" w:rsidRPr="00000000">
        <w:rPr>
          <w:highlight w:val="white"/>
          <w:rtl w:val="0"/>
        </w:rPr>
        <w:t xml:space="preserve">Voce di spesa E1.1 – si rendiconta sul </w:t>
      </w:r>
      <w:r w:rsidDel="00000000" w:rsidR="00000000" w:rsidRPr="00000000">
        <w:rPr>
          <w:b w:val="1"/>
          <w:bCs w:val="1"/>
          <w:highlight w:val="white"/>
          <w:rtl w:val="0"/>
        </w:rPr>
        <w:t xml:space="preserve">corso</w:t>
      </w:r>
      <w:r w:rsidDel="00000000" w:rsidR="00000000" w:rsidRPr="00000000">
        <w:rPr>
          <w:highlight w:val="white"/>
          <w:rtl w:val="0"/>
        </w:rPr>
        <w:t xml:space="preserve"> – € 82,00 (UCS ora formazione edilizia), € 88,00 (UCS ora formazione benessere), 97,00</w:t>
      </w:r>
      <w:r w:rsidDel="00000000" w:rsidR="00000000" w:rsidRPr="00000000">
        <w:rPr>
          <w:highlight w:val="white"/>
          <w:rtl w:val="0"/>
        </w:rPr>
        <w:t xml:space="preserve"> (UCS ora formazione comparti vari) </w:t>
      </w:r>
      <w:r w:rsidDel="00000000" w:rsidR="00000000" w:rsidRPr="00000000">
        <w:rPr>
          <w:rtl w:val="0"/>
        </w:rPr>
      </w:r>
    </w:p>
    <w:p w:rsidR="00000000" w:rsidDel="00000000" w:rsidP="00000000" w:rsidRDefault="00000000" w:rsidRPr="00000000" w14:paraId="00000005">
      <w:pPr>
        <w:spacing w:after="120" w:before="120" w:lineRule="auto"/>
        <w:jc w:val="both"/>
        <w:rPr>
          <w:highlight w:val="white"/>
        </w:rPr>
      </w:pPr>
      <w:r w:rsidDel="00000000" w:rsidR="00000000" w:rsidRPr="00000000">
        <w:rPr>
          <w:highlight w:val="white"/>
          <w:rtl w:val="0"/>
        </w:rPr>
        <w:t xml:space="preserve">Voce di spesa E1.3 – si rendiconta sul </w:t>
      </w:r>
      <w:r w:rsidDel="00000000" w:rsidR="00000000" w:rsidRPr="00000000">
        <w:rPr>
          <w:b w:val="1"/>
          <w:bCs w:val="1"/>
          <w:highlight w:val="white"/>
          <w:rtl w:val="0"/>
        </w:rPr>
        <w:t xml:space="preserve">corso</w:t>
      </w:r>
      <w:r w:rsidDel="00000000" w:rsidR="00000000" w:rsidRPr="00000000">
        <w:rPr>
          <w:highlight w:val="white"/>
          <w:rtl w:val="0"/>
        </w:rPr>
        <w:t xml:space="preserve"> </w:t>
      </w:r>
    </w:p>
    <w:p w:rsidR="00000000" w:rsidDel="00000000" w:rsidP="00000000" w:rsidRDefault="00000000" w:rsidRPr="00000000" w14:paraId="00000006">
      <w:pPr>
        <w:spacing w:after="0" w:line="240" w:lineRule="auto"/>
        <w:jc w:val="both"/>
        <w:rPr>
          <w:highlight w:val="yellow"/>
        </w:rPr>
      </w:pPr>
      <w:r w:rsidDel="00000000" w:rsidR="00000000" w:rsidRPr="00000000">
        <w:rPr>
          <w:highlight w:val="white"/>
          <w:rtl w:val="0"/>
        </w:rPr>
        <w:t xml:space="preserve">Voce di spesa E1.2 – si rendiconta sul </w:t>
      </w:r>
      <w:r w:rsidDel="00000000" w:rsidR="00000000" w:rsidRPr="00000000">
        <w:rPr>
          <w:b w:val="1"/>
          <w:bCs w:val="1"/>
          <w:highlight w:val="white"/>
          <w:rtl w:val="0"/>
        </w:rPr>
        <w:t xml:space="preserve">soggetto</w:t>
      </w:r>
      <w:r w:rsidDel="00000000" w:rsidR="00000000" w:rsidRPr="00000000">
        <w:rPr>
          <w:highlight w:val="white"/>
          <w:rtl w:val="0"/>
        </w:rPr>
        <w:t xml:space="preserve"> - € 905,00 (UCS allievo edilizia) € 525,00 (UCS allievo benessere), € 455,00 (UCS allievo comparti vari): </w:t>
      </w:r>
      <w:r w:rsidDel="00000000" w:rsidR="00000000" w:rsidRPr="00000000">
        <w:rPr>
          <w:rtl w:val="0"/>
        </w:rPr>
        <w:t xml:space="preserve">in corrispondenza di ogni soggetto, imputare nel quadro editabile ORE EROGATE le ore totali frequentate </w:t>
      </w:r>
      <w:r w:rsidDel="00000000" w:rsidR="00000000" w:rsidRPr="00000000">
        <w:rPr>
          <w:b w:val="1"/>
          <w:bCs w:val="1"/>
          <w:rtl w:val="0"/>
        </w:rPr>
        <w:t xml:space="preserve">comprensive delle eventuali ore di passerella.</w:t>
      </w:r>
      <w:r w:rsidDel="00000000" w:rsidR="00000000" w:rsidRPr="00000000">
        <w:rPr>
          <w:rtl w:val="0"/>
        </w:rPr>
      </w:r>
    </w:p>
    <w:p w:rsidR="00000000" w:rsidDel="00000000" w:rsidP="00000000" w:rsidRDefault="00000000" w:rsidRPr="00000000" w14:paraId="00000007">
      <w:pPr>
        <w:spacing w:after="0" w:line="240" w:lineRule="auto"/>
        <w:jc w:val="both"/>
        <w:rPr>
          <w:highlight w:val="yellow"/>
        </w:rPr>
      </w:pPr>
      <w:r w:rsidDel="00000000" w:rsidR="00000000" w:rsidRPr="00000000">
        <w:rPr>
          <w:rtl w:val="0"/>
        </w:rPr>
      </w:r>
    </w:p>
    <w:p w:rsidR="00000000" w:rsidDel="00000000" w:rsidP="00000000" w:rsidRDefault="00000000" w:rsidRPr="00000000" w14:paraId="00000008">
      <w:pPr>
        <w:spacing w:after="0" w:line="240" w:lineRule="auto"/>
        <w:jc w:val="both"/>
        <w:rPr>
          <w:highlight w:val="yellow"/>
        </w:rPr>
      </w:pPr>
      <w:r w:rsidDel="00000000" w:rsidR="00000000" w:rsidRPr="00000000">
        <w:rPr>
          <w:highlight w:val="white"/>
          <w:rtl w:val="0"/>
        </w:rPr>
        <w:t xml:space="preserve">Voce di spesa E1.13 -si rendiconta sul </w:t>
      </w:r>
      <w:r w:rsidDel="00000000" w:rsidR="00000000" w:rsidRPr="00000000">
        <w:rPr>
          <w:b w:val="1"/>
          <w:bCs w:val="1"/>
          <w:highlight w:val="white"/>
          <w:rtl w:val="0"/>
        </w:rPr>
        <w:t xml:space="preserve">corso</w:t>
      </w:r>
      <w:r w:rsidDel="00000000" w:rsidR="00000000" w:rsidRPr="00000000">
        <w:rPr>
          <w:highlight w:val="white"/>
          <w:rtl w:val="0"/>
        </w:rPr>
        <w:t xml:space="preserve">  € 13,00 (UCS ora formazione) solo per C.V.  </w:t>
      </w:r>
      <w:r w:rsidDel="00000000" w:rsidR="00000000" w:rsidRPr="00000000">
        <w:rPr>
          <w:rtl w:val="0"/>
        </w:rPr>
      </w:r>
    </w:p>
    <w:p w:rsidR="00000000" w:rsidDel="00000000" w:rsidP="00000000" w:rsidRDefault="00000000" w:rsidRPr="00000000" w14:paraId="00000009">
      <w:pPr>
        <w:spacing w:after="0" w:line="240" w:lineRule="auto"/>
        <w:jc w:val="both"/>
        <w:rPr>
          <w:b w:val="1"/>
          <w:bCs w:val="1"/>
          <w:highlight w:val="yellow"/>
        </w:rPr>
      </w:pPr>
      <w:r w:rsidDel="00000000" w:rsidR="00000000" w:rsidRPr="00000000">
        <w:rPr>
          <w:rtl w:val="0"/>
        </w:rPr>
      </w:r>
    </w:p>
    <w:p w:rsidR="00000000" w:rsidDel="00000000" w:rsidP="00000000" w:rsidRDefault="00000000" w:rsidRPr="00000000" w14:paraId="0000000A">
      <w:pPr>
        <w:spacing w:after="0" w:line="240" w:lineRule="auto"/>
        <w:jc w:val="both"/>
        <w:rPr>
          <w:b w:val="1"/>
          <w:bCs w:val="1"/>
          <w:highlight w:val="yellow"/>
        </w:rPr>
      </w:pPr>
      <w:r w:rsidDel="00000000" w:rsidR="00000000" w:rsidRPr="00000000">
        <w:rPr>
          <w:b w:val="1"/>
          <w:bCs w:val="1"/>
          <w:highlight w:val="white"/>
          <w:rtl w:val="0"/>
        </w:rPr>
        <w:t xml:space="preserve">AIA</w:t>
      </w:r>
      <w:r w:rsidDel="00000000" w:rsidR="00000000" w:rsidRPr="00000000">
        <w:rPr>
          <w:rtl w:val="0"/>
        </w:rPr>
      </w:r>
    </w:p>
    <w:p w:rsidR="00000000" w:rsidDel="00000000" w:rsidP="00000000" w:rsidRDefault="00000000" w:rsidRPr="00000000" w14:paraId="0000000B">
      <w:pPr>
        <w:spacing w:after="0" w:line="240" w:lineRule="auto"/>
        <w:jc w:val="both"/>
        <w:rPr>
          <w:highlight w:val="white"/>
        </w:rPr>
      </w:pPr>
      <w:r w:rsidDel="00000000" w:rsidR="00000000" w:rsidRPr="00000000">
        <w:rPr>
          <w:rtl w:val="0"/>
        </w:rPr>
      </w:r>
    </w:p>
    <w:p w:rsidR="00000000" w:rsidDel="00000000" w:rsidP="00000000" w:rsidRDefault="00000000" w:rsidRPr="00000000" w14:paraId="0000000C">
      <w:pPr>
        <w:spacing w:after="0" w:line="240" w:lineRule="auto"/>
        <w:jc w:val="both"/>
        <w:rPr>
          <w:highlight w:val="yellow"/>
        </w:rPr>
      </w:pPr>
      <w:r w:rsidDel="00000000" w:rsidR="00000000" w:rsidRPr="00000000">
        <w:rPr>
          <w:highlight w:val="white"/>
          <w:rtl w:val="0"/>
        </w:rPr>
        <w:t xml:space="preserve">Voce di spesa E1.1 – si rendiconta sul </w:t>
      </w:r>
      <w:r w:rsidDel="00000000" w:rsidR="00000000" w:rsidRPr="00000000">
        <w:rPr>
          <w:b w:val="1"/>
          <w:bCs w:val="1"/>
          <w:highlight w:val="white"/>
          <w:rtl w:val="0"/>
        </w:rPr>
        <w:t xml:space="preserve">corso</w:t>
      </w:r>
      <w:r w:rsidDel="00000000" w:rsidR="00000000" w:rsidRPr="00000000">
        <w:rPr>
          <w:highlight w:val="white"/>
          <w:rtl w:val="0"/>
        </w:rPr>
        <w:t xml:space="preserve"> – € 82,00 (UCS ora formazione edilizia), € 88,00 (UCS ora formazione benessere), 97,00 (UCS ora formazione comparti vari) </w:t>
      </w:r>
      <w:r w:rsidDel="00000000" w:rsidR="00000000" w:rsidRPr="00000000">
        <w:rPr>
          <w:rtl w:val="0"/>
        </w:rPr>
      </w:r>
    </w:p>
    <w:p w:rsidR="00000000" w:rsidDel="00000000" w:rsidP="00000000" w:rsidRDefault="00000000" w:rsidRPr="00000000" w14:paraId="0000000D">
      <w:pPr>
        <w:spacing w:after="0" w:line="240" w:lineRule="auto"/>
        <w:jc w:val="both"/>
        <w:rPr>
          <w:highlight w:val="yellow"/>
        </w:rPr>
      </w:pPr>
      <w:r w:rsidDel="00000000" w:rsidR="00000000" w:rsidRPr="00000000">
        <w:rPr>
          <w:rtl w:val="0"/>
        </w:rPr>
      </w:r>
    </w:p>
    <w:p w:rsidR="00000000" w:rsidDel="00000000" w:rsidP="00000000" w:rsidRDefault="00000000" w:rsidRPr="00000000" w14:paraId="0000000E">
      <w:pPr>
        <w:spacing w:after="0" w:line="240" w:lineRule="auto"/>
        <w:jc w:val="both"/>
        <w:rPr>
          <w:highlight w:val="white"/>
        </w:rPr>
      </w:pPr>
      <w:r w:rsidDel="00000000" w:rsidR="00000000" w:rsidRPr="00000000">
        <w:rPr>
          <w:highlight w:val="white"/>
          <w:rtl w:val="0"/>
        </w:rPr>
        <w:t xml:space="preserve">Voce di spesa E1.2 – si rendiconta nell’ intervento FI/Q3T </w:t>
      </w:r>
    </w:p>
    <w:p w:rsidR="00000000" w:rsidDel="00000000" w:rsidP="00000000" w:rsidRDefault="00000000" w:rsidRPr="00000000" w14:paraId="0000000F">
      <w:pPr>
        <w:spacing w:after="0" w:line="240" w:lineRule="auto"/>
        <w:jc w:val="both"/>
        <w:rPr>
          <w:highlight w:val="yellow"/>
        </w:rPr>
      </w:pPr>
      <w:r w:rsidDel="00000000" w:rsidR="00000000" w:rsidRPr="00000000">
        <w:rPr>
          <w:rtl w:val="0"/>
        </w:rPr>
      </w:r>
    </w:p>
    <w:p w:rsidR="00000000" w:rsidDel="00000000" w:rsidP="00000000" w:rsidRDefault="00000000" w:rsidRPr="00000000" w14:paraId="00000010">
      <w:pPr>
        <w:jc w:val="both"/>
        <w:rPr>
          <w:b w:val="1"/>
          <w:bCs w:val="1"/>
          <w:highlight w:val="white"/>
        </w:rPr>
      </w:pPr>
      <w:r w:rsidDel="00000000" w:rsidR="00000000" w:rsidRPr="00000000">
        <w:rPr>
          <w:b w:val="1"/>
          <w:bCs w:val="1"/>
          <w:highlight w:val="white"/>
          <w:rtl w:val="0"/>
        </w:rPr>
        <w:t xml:space="preserve">ISD</w:t>
      </w:r>
    </w:p>
    <w:p w:rsidR="00000000" w:rsidDel="00000000" w:rsidP="00000000" w:rsidRDefault="00000000" w:rsidRPr="00000000" w14:paraId="00000011">
      <w:pPr>
        <w:jc w:val="both"/>
        <w:rPr>
          <w:highlight w:val="yellow"/>
        </w:rPr>
      </w:pPr>
      <w:r w:rsidDel="00000000" w:rsidR="00000000" w:rsidRPr="00000000">
        <w:rPr>
          <w:highlight w:val="white"/>
          <w:rtl w:val="0"/>
        </w:rPr>
        <w:t xml:space="preserve">Voce di spesa E1.1 – si rendiconta sul </w:t>
      </w:r>
      <w:r w:rsidDel="00000000" w:rsidR="00000000" w:rsidRPr="00000000">
        <w:rPr>
          <w:b w:val="1"/>
          <w:bCs w:val="1"/>
          <w:highlight w:val="white"/>
          <w:rtl w:val="0"/>
        </w:rPr>
        <w:t xml:space="preserve">corso</w:t>
      </w:r>
      <w:r w:rsidDel="00000000" w:rsidR="00000000" w:rsidRPr="00000000">
        <w:rPr>
          <w:highlight w:val="white"/>
          <w:rtl w:val="0"/>
        </w:rPr>
        <w:t xml:space="preserve"> –  € 82,00 (UCS ora formazione edilizia), € 88,00 (UCS ora formazione benessere), 97,00 (UCS ora formazione comparti vari) </w:t>
      </w:r>
      <w:r w:rsidDel="00000000" w:rsidR="00000000" w:rsidRPr="00000000">
        <w:rPr>
          <w:rtl w:val="0"/>
        </w:rPr>
      </w:r>
    </w:p>
    <w:p w:rsidR="00000000" w:rsidDel="00000000" w:rsidP="00000000" w:rsidRDefault="00000000" w:rsidRPr="00000000" w14:paraId="00000012">
      <w:pPr>
        <w:spacing w:after="0" w:line="240" w:lineRule="auto"/>
        <w:jc w:val="both"/>
        <w:rPr>
          <w:highlight w:val="white"/>
        </w:rPr>
      </w:pPr>
      <w:r w:rsidDel="00000000" w:rsidR="00000000" w:rsidRPr="00000000">
        <w:rPr>
          <w:highlight w:val="white"/>
          <w:rtl w:val="0"/>
        </w:rPr>
        <w:t xml:space="preserve">Voce di spesa E1.2 – si rendiconta nell’ intervento FI/Q3T </w:t>
      </w:r>
    </w:p>
    <w:p w:rsidR="00000000" w:rsidDel="00000000" w:rsidP="00000000" w:rsidRDefault="00000000" w:rsidRPr="00000000" w14:paraId="00000013">
      <w:pPr>
        <w:spacing w:after="0" w:line="240" w:lineRule="auto"/>
        <w:jc w:val="both"/>
        <w:rPr>
          <w:highlight w:val="white"/>
        </w:rPr>
      </w:pPr>
      <w:r w:rsidDel="00000000" w:rsidR="00000000" w:rsidRPr="00000000">
        <w:rPr>
          <w:rtl w:val="0"/>
        </w:rPr>
      </w:r>
    </w:p>
    <w:p w:rsidR="00000000" w:rsidDel="00000000" w:rsidP="00000000" w:rsidRDefault="00000000" w:rsidRPr="00000000" w14:paraId="00000014">
      <w:pPr>
        <w:spacing w:after="0" w:line="240" w:lineRule="auto"/>
        <w:jc w:val="both"/>
        <w:rPr>
          <w:highlight w:val="white"/>
        </w:rPr>
      </w:pPr>
      <w:r w:rsidDel="00000000" w:rsidR="00000000" w:rsidRPr="00000000">
        <w:rPr>
          <w:rtl w:val="0"/>
        </w:rPr>
      </w:r>
    </w:p>
    <w:p w:rsidR="00000000" w:rsidDel="00000000" w:rsidP="00000000" w:rsidRDefault="00000000" w:rsidRPr="00000000" w14:paraId="00000015">
      <w:pPr>
        <w:spacing w:after="0" w:line="240" w:lineRule="auto"/>
        <w:jc w:val="both"/>
        <w:rPr>
          <w:highlight w:val="white"/>
        </w:rPr>
      </w:pPr>
      <w:r w:rsidDel="00000000" w:rsidR="00000000" w:rsidRPr="00000000">
        <w:rPr>
          <w:rtl w:val="0"/>
        </w:rPr>
      </w:r>
    </w:p>
    <w:p w:rsidR="00000000" w:rsidDel="00000000" w:rsidP="00000000" w:rsidRDefault="00000000" w:rsidRPr="00000000" w14:paraId="00000016">
      <w:pPr>
        <w:spacing w:after="0" w:line="240" w:lineRule="auto"/>
        <w:jc w:val="both"/>
        <w:rPr/>
      </w:pPr>
      <w:r w:rsidDel="00000000" w:rsidR="00000000" w:rsidRPr="00000000">
        <w:rPr>
          <w:rtl w:val="0"/>
        </w:rPr>
        <w:t xml:space="preserve">ATTENZIONE: Voci di spesa B2.20, B2.21, B2.22, B2.23, B2.1, B2.14, B2.18 – si rendicontano sul corso per le attività in assetto lavorativo (Impresa civica) – la gestione è uguale a quella della voce E1.3; tutte le voci, quindi, vanno quindi a bilanciare la voce A2.4 </w:t>
      </w:r>
    </w:p>
    <w:p w:rsidR="00000000" w:rsidDel="00000000" w:rsidP="00000000" w:rsidRDefault="00000000" w:rsidRPr="00000000" w14:paraId="00000017">
      <w:pPr>
        <w:spacing w:after="0" w:line="240" w:lineRule="auto"/>
        <w:jc w:val="both"/>
        <w:rPr/>
      </w:pPr>
      <w:r w:rsidDel="00000000" w:rsidR="00000000" w:rsidRPr="00000000">
        <w:rPr>
          <w:rtl w:val="0"/>
        </w:rPr>
      </w:r>
    </w:p>
    <w:p w:rsidR="00000000" w:rsidDel="00000000" w:rsidP="00000000" w:rsidRDefault="00000000" w:rsidRPr="00000000" w14:paraId="00000018">
      <w:pPr>
        <w:jc w:val="both"/>
        <w:rPr>
          <w:b w:val="1"/>
          <w:bCs w:val="1"/>
          <w:color w:val="ff0000"/>
        </w:rPr>
      </w:pPr>
      <w:r w:rsidDel="00000000" w:rsidR="00000000" w:rsidRPr="00000000">
        <w:rPr>
          <w:b w:val="1"/>
          <w:bCs w:val="1"/>
          <w:color w:val="ff0000"/>
          <w:rtl w:val="0"/>
        </w:rPr>
        <w:t xml:space="preserve">NOTA BENE</w:t>
      </w:r>
    </w:p>
    <w:p w:rsidR="00000000" w:rsidDel="00000000" w:rsidP="00000000" w:rsidRDefault="00000000" w:rsidRPr="00000000" w14:paraId="00000019">
      <w:pPr>
        <w:jc w:val="both"/>
        <w:rPr/>
      </w:pPr>
      <w:r w:rsidDel="00000000" w:rsidR="00000000" w:rsidRPr="00000000">
        <w:rPr>
          <w:rtl w:val="0"/>
        </w:rPr>
        <w:t xml:space="preserve">Si precisa che il contributo pubblico allievo viene riconosciuto solo con riferimento agli allievi che abbiano frequentato il 75% del monte ore di formazione, salvo diverse specifiche disposizioni (da citare in fase di rendicontazione). Tuttavia, nel caso in cui in fase di rendicontazione del progetto si evidenzi la presenza di interventi con un numero di allievi formati rendicontabili superiore al massimo finanziabile per intervento (20 allievi – o 10 per la sezione disabilità-), il contributo relativo agli allievi eccedenti contribuiscono a compensare gli interventi con un numero allievi rendicontabili inferiore al massimo rendicontabile, fermo restando che a livello di progetto non può riconosciuto un importo maggiore da quello ottenuto moltiplicando 20 allievi per il numero di interventi Q1, Q2, Q3 previsti. Da tale computo rimangono esclusi gli interventi conclusi con un numero di allievi formati inferiore al minimo previsto. </w:t>
      </w:r>
    </w:p>
    <w:p w:rsidR="00000000" w:rsidDel="00000000" w:rsidP="00000000" w:rsidRDefault="00000000" w:rsidRPr="00000000" w14:paraId="0000001A">
      <w:pPr>
        <w:jc w:val="both"/>
        <w:rPr/>
      </w:pPr>
      <w:r w:rsidDel="00000000" w:rsidR="00000000" w:rsidRPr="00000000">
        <w:rPr>
          <w:rtl w:val="0"/>
        </w:rPr>
        <w:t xml:space="preserve">Agli interventi che si concludono con un numero di allievi formati rendicontabili inferiore al minimo previsto non è riconosciuto il contributo pubblico allievo complessivo. </w:t>
      </w:r>
    </w:p>
    <w:p w:rsidR="00000000" w:rsidDel="00000000" w:rsidP="00000000" w:rsidRDefault="00000000" w:rsidRPr="00000000" w14:paraId="0000001B">
      <w:pPr>
        <w:spacing w:after="0" w:line="240" w:lineRule="auto"/>
        <w:jc w:val="both"/>
        <w:rPr/>
      </w:pPr>
      <w:r w:rsidDel="00000000" w:rsidR="00000000" w:rsidRPr="00000000">
        <w:rPr>
          <w:rtl w:val="0"/>
        </w:rPr>
      </w:r>
    </w:p>
    <w:p w:rsidR="00000000" w:rsidDel="00000000" w:rsidP="00000000" w:rsidRDefault="00000000" w:rsidRPr="00000000" w14:paraId="0000001C">
      <w:pPr>
        <w:spacing w:after="0" w:line="240" w:lineRule="auto"/>
        <w:jc w:val="both"/>
        <w:rPr>
          <w:highlight w:val="yellow"/>
        </w:rPr>
      </w:pPr>
      <w:r w:rsidDel="00000000" w:rsidR="00000000" w:rsidRPr="00000000">
        <w:rPr>
          <w:rtl w:val="0"/>
        </w:rPr>
      </w:r>
    </w:p>
    <w:p w:rsidR="00000000" w:rsidDel="00000000" w:rsidP="00000000" w:rsidRDefault="00000000" w:rsidRPr="00000000" w14:paraId="0000001D">
      <w:pPr>
        <w:jc w:val="both"/>
        <w:rPr>
          <w:b w:val="1"/>
          <w:bCs w:val="1"/>
          <w:highlight w:val="yellow"/>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m7iKiaR74FerurIA/y/5UP1gnA==">CgMxLjAyDmguMnFkdjhpMTV5OWZ0Mg5oLnRxaXFmY2R2cnNtajgAciExT3E5TUFHYmFUZVVLeTJMRzBwb19IV28yV1NYT3Y4WXU=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