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Pr="00717CA9" w:rsidRDefault="002D0B60" w:rsidP="002D0B60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717CA9">
        <w:rPr>
          <w:rFonts w:ascii="Verdana" w:hAnsi="Verdana"/>
          <w:b/>
          <w:sz w:val="22"/>
          <w:szCs w:val="22"/>
        </w:rPr>
        <w:t xml:space="preserve">SCHEDA </w:t>
      </w:r>
      <w:r w:rsidR="0089755A">
        <w:rPr>
          <w:rFonts w:ascii="Verdana" w:hAnsi="Verdana"/>
          <w:b/>
          <w:sz w:val="22"/>
          <w:szCs w:val="22"/>
        </w:rPr>
        <w:t>RIEPILOGATIVA ESAME DI ABILITAZIONE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Cod.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____________________________________________________________________________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2D0B60" w:rsidRPr="005D46B6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2D0B60" w:rsidRPr="00103E8A" w:rsidTr="00E118CC">
        <w:trPr>
          <w:cantSplit/>
          <w:trHeight w:val="25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 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finale (2)</w:t>
            </w:r>
          </w:p>
        </w:tc>
      </w:tr>
      <w:tr w:rsidR="002D0B60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89755A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e stage</w:t>
            </w:r>
            <w:r w:rsidR="0089755A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2D0B60" w:rsidRPr="00765195" w:rsidRDefault="0089755A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laboratorio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5A5A61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7003DC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765195" w:rsidRDefault="0089755A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Abilitato</w:t>
            </w:r>
            <w:r w:rsidR="002D0B60"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</w:p>
        </w:tc>
      </w:tr>
      <w:tr w:rsidR="002D0B60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5A61" w:rsidRDefault="005A5A61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834F6C" w:rsidRPr="00103E8A" w:rsidTr="00E118CC">
        <w:trPr>
          <w:cantSplit/>
          <w:trHeight w:val="25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 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finale (2)</w:t>
            </w:r>
          </w:p>
        </w:tc>
      </w:tr>
      <w:tr w:rsidR="00834F6C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834F6C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e stage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laboratorio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B101C9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Abilitato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</w:p>
        </w:tc>
      </w:tr>
      <w:tr w:rsidR="00834F6C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4F6C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0B60" w:rsidRDefault="002D0B60" w:rsidP="002D0B60">
      <w:pPr>
        <w:rPr>
          <w:rFonts w:ascii="Verdana" w:hAnsi="Verdana"/>
          <w:sz w:val="20"/>
          <w:szCs w:val="20"/>
        </w:rPr>
      </w:pPr>
    </w:p>
    <w:p w:rsidR="00821F89" w:rsidRDefault="00821F89" w:rsidP="002D0B60">
      <w:pPr>
        <w:rPr>
          <w:rFonts w:ascii="Verdana" w:hAnsi="Verdana"/>
          <w:sz w:val="20"/>
          <w:szCs w:val="20"/>
        </w:rPr>
      </w:pPr>
    </w:p>
    <w:p w:rsidR="00821F89" w:rsidRPr="005D46B6" w:rsidRDefault="00821F89" w:rsidP="002D0B60">
      <w:pPr>
        <w:rPr>
          <w:rFonts w:ascii="Verdana" w:hAnsi="Verdana"/>
          <w:sz w:val="20"/>
          <w:szCs w:val="20"/>
        </w:rPr>
      </w:pPr>
    </w:p>
    <w:tbl>
      <w:tblPr>
        <w:tblW w:w="21263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043"/>
        <w:gridCol w:w="870"/>
        <w:gridCol w:w="624"/>
        <w:gridCol w:w="870"/>
        <w:gridCol w:w="1491"/>
        <w:gridCol w:w="88"/>
        <w:gridCol w:w="1165"/>
        <w:gridCol w:w="1275"/>
        <w:gridCol w:w="73"/>
        <w:gridCol w:w="1111"/>
        <w:gridCol w:w="54"/>
        <w:gridCol w:w="642"/>
        <w:gridCol w:w="569"/>
        <w:gridCol w:w="822"/>
        <w:gridCol w:w="2209"/>
        <w:gridCol w:w="262"/>
        <w:gridCol w:w="569"/>
        <w:gridCol w:w="4533"/>
        <w:gridCol w:w="284"/>
        <w:gridCol w:w="145"/>
      </w:tblGrid>
      <w:tr w:rsidR="002D0B60" w:rsidRPr="005D46B6" w:rsidTr="00821F89">
        <w:trPr>
          <w:gridAfter w:val="5"/>
          <w:wAfter w:w="5793" w:type="dxa"/>
          <w:trHeight w:val="306"/>
        </w:trPr>
        <w:tc>
          <w:tcPr>
            <w:tcW w:w="15470" w:type="dxa"/>
            <w:gridSpan w:val="16"/>
            <w:tcBorders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</w:tc>
      </w:tr>
      <w:tr w:rsidR="002D0B60" w:rsidRPr="005D46B6" w:rsidTr="00821F89">
        <w:trPr>
          <w:trHeight w:val="343"/>
        </w:trPr>
        <w:tc>
          <w:tcPr>
            <w:tcW w:w="2126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F28A4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2D0B60" w:rsidRPr="005D46B6" w:rsidTr="00821F89">
        <w:trPr>
          <w:gridAfter w:val="1"/>
          <w:wAfter w:w="145" w:type="dxa"/>
          <w:trHeight w:val="366"/>
        </w:trPr>
        <w:tc>
          <w:tcPr>
            <w:tcW w:w="21118" w:type="dxa"/>
            <w:gridSpan w:val="20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821F89">
        <w:trPr>
          <w:gridAfter w:val="1"/>
          <w:wAfter w:w="145" w:type="dxa"/>
          <w:trHeight w:val="353"/>
        </w:trPr>
        <w:tc>
          <w:tcPr>
            <w:tcW w:w="211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821F89">
        <w:trPr>
          <w:gridAfter w:val="1"/>
          <w:wAfter w:w="145" w:type="dxa"/>
          <w:trHeight w:val="350"/>
        </w:trPr>
        <w:tc>
          <w:tcPr>
            <w:tcW w:w="211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821F89">
        <w:trPr>
          <w:gridAfter w:val="5"/>
          <w:wAfter w:w="5793" w:type="dxa"/>
          <w:trHeight w:val="270"/>
        </w:trPr>
        <w:tc>
          <w:tcPr>
            <w:tcW w:w="154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5"/>
          <w:wAfter w:w="5793" w:type="dxa"/>
          <w:trHeight w:val="1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2D0B60" w:rsidRPr="005D46B6" w:rsidTr="00821F89">
        <w:trPr>
          <w:gridAfter w:val="5"/>
          <w:wAfter w:w="5793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37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A61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2"/>
          <w:wAfter w:w="429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821F89">
        <w:trPr>
          <w:gridAfter w:val="5"/>
          <w:wAfter w:w="5793" w:type="dxa"/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B60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Pr="00FC24A7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2D0B60" w:rsidRPr="00FC24A7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1) Nella presentazione all'esame l'</w:t>
            </w:r>
            <w:proofErr w:type="spellStart"/>
            <w:r w:rsidRPr="00FC24A7">
              <w:rPr>
                <w:rFonts w:ascii="Verdana" w:hAnsi="Verdana"/>
                <w:sz w:val="16"/>
                <w:szCs w:val="16"/>
              </w:rPr>
              <w:t>OdF</w:t>
            </w:r>
            <w:proofErr w:type="spellEnd"/>
            <w:r w:rsidRPr="00FC24A7">
              <w:rPr>
                <w:rFonts w:ascii="Verdana" w:hAnsi="Verdana"/>
                <w:sz w:val="16"/>
                <w:szCs w:val="16"/>
              </w:rPr>
              <w:t xml:space="preserve"> assegnerà ad ogni allievo la valutazione </w:t>
            </w:r>
            <w:r w:rsidR="00487057">
              <w:rPr>
                <w:rFonts w:ascii="Verdana" w:hAnsi="Verdana"/>
                <w:sz w:val="16"/>
                <w:szCs w:val="16"/>
              </w:rPr>
              <w:t>del</w:t>
            </w:r>
            <w:r w:rsidRPr="00FC24A7">
              <w:rPr>
                <w:rFonts w:ascii="Verdana" w:hAnsi="Verdana"/>
                <w:sz w:val="16"/>
                <w:szCs w:val="16"/>
              </w:rPr>
              <w:t xml:space="preserve"> percorso formativo espressa in centesimi. </w:t>
            </w:r>
          </w:p>
          <w:p w:rsidR="001B73A4" w:rsidRDefault="002D0B60" w:rsidP="007003DC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Tale valutazione, sia per quanto riguarda il giudizio d</w:t>
            </w:r>
            <w:r>
              <w:rPr>
                <w:rFonts w:ascii="Verdana" w:hAnsi="Verdana"/>
                <w:sz w:val="16"/>
                <w:szCs w:val="16"/>
              </w:rPr>
              <w:t>ella parte di teoria</w:t>
            </w:r>
            <w:r w:rsidRPr="00FC24A7">
              <w:rPr>
                <w:rFonts w:ascii="Verdana" w:hAnsi="Verdana"/>
                <w:sz w:val="16"/>
                <w:szCs w:val="16"/>
              </w:rPr>
              <w:t>, sia per quanto riguarda lo stage</w:t>
            </w:r>
            <w:r w:rsidR="0089755A">
              <w:rPr>
                <w:rFonts w:ascii="Verdana" w:hAnsi="Verdana"/>
                <w:sz w:val="16"/>
                <w:szCs w:val="16"/>
              </w:rPr>
              <w:t>/laboratorio</w:t>
            </w:r>
            <w:r w:rsidRPr="00FC24A7">
              <w:rPr>
                <w:rFonts w:ascii="Verdana" w:hAnsi="Verdana"/>
                <w:sz w:val="16"/>
                <w:szCs w:val="16"/>
              </w:rPr>
              <w:t xml:space="preserve"> è</w:t>
            </w:r>
          </w:p>
          <w:p w:rsidR="002D0B60" w:rsidRPr="00FC24A7" w:rsidRDefault="001B73A4" w:rsidP="007003DC">
            <w:pPr>
              <w:ind w:left="25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="002D0B60" w:rsidRPr="00FC24A7">
              <w:rPr>
                <w:rFonts w:ascii="Verdana" w:hAnsi="Verdana"/>
                <w:sz w:val="16"/>
                <w:szCs w:val="16"/>
              </w:rPr>
              <w:t>orrelata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D0B60" w:rsidRPr="00FC24A7">
              <w:rPr>
                <w:rFonts w:ascii="Verdana" w:hAnsi="Verdana"/>
                <w:sz w:val="16"/>
                <w:szCs w:val="16"/>
              </w:rPr>
              <w:t>da una descrizione depositata agli atti dell’Organismo di formazione.</w:t>
            </w:r>
          </w:p>
          <w:p w:rsidR="002D0B60" w:rsidRPr="005D46B6" w:rsidRDefault="002D0B60" w:rsidP="0089755A">
            <w:pPr>
              <w:rPr>
                <w:rFonts w:ascii="Verdana" w:hAnsi="Verdana"/>
                <w:sz w:val="20"/>
                <w:szCs w:val="20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2) L'allievo per essere </w:t>
            </w:r>
            <w:r w:rsidR="0089755A">
              <w:rPr>
                <w:rFonts w:ascii="Verdana" w:hAnsi="Verdana"/>
                <w:sz w:val="16"/>
                <w:szCs w:val="16"/>
              </w:rPr>
              <w:t>abilitato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24A7">
              <w:rPr>
                <w:rFonts w:ascii="Verdana" w:hAnsi="Verdana"/>
                <w:sz w:val="16"/>
                <w:szCs w:val="16"/>
              </w:rPr>
              <w:t>deve riportare il punteggio minimo di 60/100.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A61A1" w:rsidRDefault="008A61A1">
      <w:pPr>
        <w:rPr>
          <w:rFonts w:ascii="Times New Roman" w:hAnsi="Times New Roman" w:cs="Times New Roman"/>
          <w:sz w:val="20"/>
          <w:szCs w:val="20"/>
        </w:rPr>
      </w:pPr>
    </w:p>
    <w:sectPr w:rsidR="008A61A1" w:rsidSect="00834F6C">
      <w:headerReference w:type="default" r:id="rId7"/>
      <w:headerReference w:type="first" r:id="rId8"/>
      <w:pgSz w:w="23814" w:h="16839" w:orient="landscape" w:code="8"/>
      <w:pgMar w:top="1134" w:right="395" w:bottom="568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A8" w:rsidRDefault="003268A8">
      <w:r>
        <w:separator/>
      </w:r>
    </w:p>
  </w:endnote>
  <w:endnote w:type="continuationSeparator" w:id="0">
    <w:p w:rsidR="003268A8" w:rsidRDefault="0032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A8" w:rsidRDefault="003268A8">
      <w:r>
        <w:separator/>
      </w:r>
    </w:p>
  </w:footnote>
  <w:footnote w:type="continuationSeparator" w:id="0">
    <w:p w:rsidR="003268A8" w:rsidRDefault="0032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90"/>
      <w:gridCol w:w="1628"/>
    </w:tblGrid>
    <w:tr w:rsidR="00834F6C" w:rsidTr="00834F6C">
      <w:trPr>
        <w:trHeight w:hRule="exact" w:val="584"/>
      </w:trPr>
      <w:tc>
        <w:tcPr>
          <w:tcW w:w="1949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Pr="001872F1" w:rsidRDefault="00834F6C" w:rsidP="00DF32AA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1E2079"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>C1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 </w:t>
          </w:r>
          <w:r w:rsidR="00DF32AA">
            <w:rPr>
              <w:rFonts w:ascii="Times New Roman" w:hAnsi="Times New Roman" w:cs="Times New Roman"/>
              <w:b/>
              <w:bCs/>
              <w:sz w:val="28"/>
              <w:szCs w:val="28"/>
            </w:rPr>
            <w:t>1108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del   </w:t>
          </w:r>
          <w:r w:rsidR="00DF32AA">
            <w:rPr>
              <w:rFonts w:ascii="Times New Roman" w:hAnsi="Times New Roman" w:cs="Times New Roman"/>
              <w:b/>
              <w:bCs/>
              <w:sz w:val="28"/>
              <w:szCs w:val="28"/>
            </w:rPr>
            <w:t>20   NOV  2018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                                                                                    </w:t>
          </w:r>
          <w:r w:rsidRPr="001872F1">
            <w:rPr>
              <w:rFonts w:ascii="Times New Roman" w:hAnsi="Times New Roman" w:cs="Times New Roman"/>
              <w:sz w:val="28"/>
              <w:szCs w:val="28"/>
            </w:rPr>
            <w:t xml:space="preserve">       </w:t>
          </w:r>
          <w:r w:rsidRPr="001872F1">
            <w:rPr>
              <w:rFonts w:ascii="Times New Roman" w:hAnsi="Times New Roman" w:cs="Times New Roman"/>
            </w:rPr>
            <w:t xml:space="preserve">pag. 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PAGE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DF32AA">
            <w:rPr>
              <w:rStyle w:val="Numeropagina"/>
              <w:rFonts w:ascii="Times New Roman" w:eastAsiaTheme="minorEastAsia" w:hAnsi="Times New Roman"/>
              <w:noProof/>
            </w:rPr>
            <w:t>2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  <w:r w:rsidRPr="001872F1">
            <w:rPr>
              <w:rStyle w:val="Numeropagina"/>
              <w:rFonts w:ascii="Times New Roman" w:eastAsiaTheme="minorEastAsia" w:hAnsi="Times New Roman"/>
            </w:rPr>
            <w:t>/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NUMPAGES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DF32AA">
            <w:rPr>
              <w:rStyle w:val="Numeropagina"/>
              <w:rFonts w:ascii="Times New Roman" w:eastAsiaTheme="minorEastAsia" w:hAnsi="Times New Roman"/>
              <w:noProof/>
            </w:rPr>
            <w:t>2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Default="00834F6C" w:rsidP="00B101C9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5A5A61" w:rsidRDefault="005A5A61">
    <w:pPr>
      <w:pStyle w:val="Intestazione"/>
    </w:pPr>
  </w:p>
  <w:p w:rsidR="00834F6C" w:rsidRDefault="00834F6C">
    <w:pPr>
      <w:pStyle w:val="Intestazione"/>
    </w:pPr>
  </w:p>
  <w:p w:rsidR="00BB44E8" w:rsidRDefault="00BB44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5"/>
    </w:tblGrid>
    <w:tr w:rsidR="008A61A1" w:rsidTr="001E2079">
      <w:trPr>
        <w:trHeight w:hRule="exact" w:val="1283"/>
      </w:trPr>
      <w:tc>
        <w:tcPr>
          <w:tcW w:w="8434" w:type="dxa"/>
        </w:tcPr>
        <w:tbl>
          <w:tblPr>
            <w:tblW w:w="2097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557"/>
            <w:gridCol w:w="1418"/>
          </w:tblGrid>
          <w:tr w:rsidR="00834F6C" w:rsidTr="00834F6C">
            <w:trPr>
              <w:trHeight w:hRule="exact" w:val="1293"/>
            </w:trPr>
            <w:tc>
              <w:tcPr>
                <w:tcW w:w="19557" w:type="dxa"/>
              </w:tcPr>
              <w:p w:rsidR="00834F6C" w:rsidRDefault="00834F6C" w:rsidP="00B101C9">
                <w:pPr>
                  <w:pStyle w:val="Intestazione"/>
                  <w:rPr>
                    <w:sz w:val="32"/>
                    <w:szCs w:val="32"/>
                  </w:rPr>
                </w:pPr>
                <w:r>
                  <w:rPr>
                    <w:noProof/>
                    <w:sz w:val="32"/>
                    <w:szCs w:val="32"/>
                  </w:rPr>
                  <w:drawing>
                    <wp:inline distT="0" distB="0" distL="0" distR="0" wp14:anchorId="3DAAC0C2" wp14:editId="5AB198C2">
                      <wp:extent cx="2293620" cy="281940"/>
                      <wp:effectExtent l="0" t="0" r="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                   giunta regionale – 9^ legislatura</w:t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</w:p>
              <w:p w:rsidR="00834F6C" w:rsidRPr="001872F1" w:rsidRDefault="00834F6C" w:rsidP="00DF32AA">
                <w:pPr>
                  <w:pStyle w:val="Intestazione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32"/>
                    <w:szCs w:val="32"/>
                  </w:rPr>
                </w:pP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ALLEGATO  </w:t>
                </w:r>
                <w:r w:rsidR="001E2079"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C1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 Decreto n.  </w:t>
                </w:r>
                <w:r w:rsidR="00DF32AA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1108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del     </w:t>
                </w:r>
                <w:r w:rsidR="00DF32AA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20  NOV  2018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                                                                        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</w:rPr>
                  <w:t xml:space="preserve">pag. 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PAGE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DF32AA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1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t>/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NUMPAGES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DF32AA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2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:rsidR="00834F6C" w:rsidRDefault="00834F6C" w:rsidP="00B101C9">
                <w:pPr>
                  <w:pStyle w:val="Intestazione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</w:p>
            </w:tc>
          </w:tr>
        </w:tbl>
        <w:p w:rsidR="008A61A1" w:rsidRDefault="008A61A1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8A61A1" w:rsidRDefault="008A61A1" w:rsidP="00834F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7318F"/>
    <w:rsid w:val="000A0951"/>
    <w:rsid w:val="00103E8A"/>
    <w:rsid w:val="001367E4"/>
    <w:rsid w:val="0015408E"/>
    <w:rsid w:val="00184626"/>
    <w:rsid w:val="001872F1"/>
    <w:rsid w:val="001B73A4"/>
    <w:rsid w:val="001E2079"/>
    <w:rsid w:val="001E39A4"/>
    <w:rsid w:val="001E73F7"/>
    <w:rsid w:val="002647DA"/>
    <w:rsid w:val="002D0B60"/>
    <w:rsid w:val="003268A8"/>
    <w:rsid w:val="0034573F"/>
    <w:rsid w:val="00373609"/>
    <w:rsid w:val="003E4381"/>
    <w:rsid w:val="004055C1"/>
    <w:rsid w:val="00485C54"/>
    <w:rsid w:val="00487057"/>
    <w:rsid w:val="004F471C"/>
    <w:rsid w:val="00567E79"/>
    <w:rsid w:val="005A5A61"/>
    <w:rsid w:val="005D46B6"/>
    <w:rsid w:val="005F28A4"/>
    <w:rsid w:val="006849AA"/>
    <w:rsid w:val="006E1298"/>
    <w:rsid w:val="007003DC"/>
    <w:rsid w:val="00717CA9"/>
    <w:rsid w:val="00763885"/>
    <w:rsid w:val="00765195"/>
    <w:rsid w:val="007B2FBE"/>
    <w:rsid w:val="007E26F1"/>
    <w:rsid w:val="00801F47"/>
    <w:rsid w:val="00804DB0"/>
    <w:rsid w:val="00821F89"/>
    <w:rsid w:val="00834F6C"/>
    <w:rsid w:val="0089755A"/>
    <w:rsid w:val="008A61A1"/>
    <w:rsid w:val="008C12EE"/>
    <w:rsid w:val="00957A86"/>
    <w:rsid w:val="009E0319"/>
    <w:rsid w:val="00A47149"/>
    <w:rsid w:val="00A738E2"/>
    <w:rsid w:val="00A73C77"/>
    <w:rsid w:val="00A968A8"/>
    <w:rsid w:val="00AA73F2"/>
    <w:rsid w:val="00B43317"/>
    <w:rsid w:val="00B56536"/>
    <w:rsid w:val="00B65C60"/>
    <w:rsid w:val="00B70C49"/>
    <w:rsid w:val="00B865B8"/>
    <w:rsid w:val="00BB1551"/>
    <w:rsid w:val="00BB44E8"/>
    <w:rsid w:val="00BB6BDE"/>
    <w:rsid w:val="00BC6F23"/>
    <w:rsid w:val="00D57F48"/>
    <w:rsid w:val="00D612AA"/>
    <w:rsid w:val="00DA5431"/>
    <w:rsid w:val="00DF03BF"/>
    <w:rsid w:val="00DF32AA"/>
    <w:rsid w:val="00E072FA"/>
    <w:rsid w:val="00E118CC"/>
    <w:rsid w:val="00E64C18"/>
    <w:rsid w:val="00E660DB"/>
    <w:rsid w:val="00F4766B"/>
    <w:rsid w:val="00F804A9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23</cp:revision>
  <cp:lastPrinted>2018-11-14T10:55:00Z</cp:lastPrinted>
  <dcterms:created xsi:type="dcterms:W3CDTF">2018-11-13T08:04:00Z</dcterms:created>
  <dcterms:modified xsi:type="dcterms:W3CDTF">2018-11-20T11:48:00Z</dcterms:modified>
</cp:coreProperties>
</file>