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174" w:rsidRDefault="0092389E" w:rsidP="00083174">
      <w:pPr>
        <w:tabs>
          <w:tab w:val="center" w:pos="4819"/>
          <w:tab w:val="right" w:pos="9771"/>
        </w:tabs>
        <w:spacing w:line="240" w:lineRule="auto"/>
        <w:ind w:right="-132"/>
        <w:jc w:val="center"/>
        <w:rPr>
          <w:rFonts w:ascii="Times New Roman" w:eastAsia="Times New Roman" w:hAnsi="Times New Roman" w:cs="Times New Roman"/>
          <w:b/>
          <w:color w:val="000000"/>
          <w:sz w:val="28"/>
          <w:szCs w:val="28"/>
        </w:rPr>
      </w:pPr>
      <w:r>
        <w:rPr>
          <w:rFonts w:ascii="Garamond" w:hAnsi="Garamond"/>
          <w:b/>
          <w:bCs/>
          <w:noProof/>
          <w:color w:val="000000"/>
          <w:bdr w:val="none" w:sz="0" w:space="0" w:color="auto" w:frame="1"/>
        </w:rPr>
        <w:drawing>
          <wp:anchor distT="0" distB="0" distL="114300" distR="114300" simplePos="0" relativeHeight="251669504" behindDoc="0" locked="0" layoutInCell="1" allowOverlap="1" wp14:anchorId="6B5FD583" wp14:editId="568EF90D">
            <wp:simplePos x="0" y="0"/>
            <wp:positionH relativeFrom="column">
              <wp:posOffset>3814398</wp:posOffset>
            </wp:positionH>
            <wp:positionV relativeFrom="paragraph">
              <wp:posOffset>6824</wp:posOffset>
            </wp:positionV>
            <wp:extent cx="704850" cy="578485"/>
            <wp:effectExtent l="0" t="0" r="0" b="0"/>
            <wp:wrapSquare wrapText="bothSides"/>
            <wp:docPr id="7" name="Immagine 7" descr="https://lh7-eu.googleusercontent.com/O8B1-24M94osuNrtsax1RJl5xxvIm5KlVylVtlR-X-i14_nY7GY3ycSZTiKsy1ip6xkO31AqwcdBZqdT8h98LGb4LY5Bziz5fkWm0JM6tRcvrtja3ZP2z22sJHKvZ3gbbBaCL0cJkZOOK6j6BOpd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7-eu.googleusercontent.com/O8B1-24M94osuNrtsax1RJl5xxvIm5KlVylVtlR-X-i14_nY7GY3ycSZTiKsy1ip6xkO31AqwcdBZqdT8h98LGb4LY5Bziz5fkWm0JM6tRcvrtja3ZP2z22sJHKvZ3gbbBaCL0cJkZOOK6j6BOpdX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b/>
          <w:bCs/>
          <w:noProof/>
          <w:color w:val="000000"/>
          <w:bdr w:val="none" w:sz="0" w:space="0" w:color="auto" w:frame="1"/>
        </w:rPr>
        <w:drawing>
          <wp:anchor distT="0" distB="0" distL="114300" distR="114300" simplePos="0" relativeHeight="251671552" behindDoc="0" locked="0" layoutInCell="1" allowOverlap="1" wp14:anchorId="086DA0AC" wp14:editId="70B98CB2">
            <wp:simplePos x="0" y="0"/>
            <wp:positionH relativeFrom="column">
              <wp:posOffset>5339829</wp:posOffset>
            </wp:positionH>
            <wp:positionV relativeFrom="paragraph">
              <wp:posOffset>161</wp:posOffset>
            </wp:positionV>
            <wp:extent cx="781050" cy="470535"/>
            <wp:effectExtent l="0" t="0" r="0" b="5715"/>
            <wp:wrapSquare wrapText="bothSides"/>
            <wp:docPr id="8" name="Immagine 8" descr="https://lh7-eu.googleusercontent.com/UJ54t_re-CYmbDpsbeqHfG_7ZP9DVJPk1KWIDqm8ZFt8i02e0cQKhJBaqmOQmhcspp0ZIOLhH9_xeQ2uRDcozSO3BLTKV9A25cMYmvdk6g0lP2RGLWCC70cZiOmoisilItDj7tumMqkV3YihHer4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eu.googleusercontent.com/UJ54t_re-CYmbDpsbeqHfG_7ZP9DVJPk1KWIDqm8ZFt8i02e0cQKhJBaqmOQmhcspp0ZIOLhH9_xeQ2uRDcozSO3BLTKV9A25cMYmvdk6g0lP2RGLWCC70cZiOmoisilItDj7tumMqkV3YihHer4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174">
        <w:rPr>
          <w:rFonts w:ascii="Garamond" w:hAnsi="Garamond"/>
          <w:b/>
          <w:bCs/>
          <w:noProof/>
          <w:color w:val="000000"/>
          <w:bdr w:val="none" w:sz="0" w:space="0" w:color="auto" w:frame="1"/>
        </w:rPr>
        <w:drawing>
          <wp:anchor distT="0" distB="0" distL="114300" distR="114300" simplePos="0" relativeHeight="251665408" behindDoc="0" locked="0" layoutInCell="1" allowOverlap="1" wp14:anchorId="57AC2D44" wp14:editId="03517561">
            <wp:simplePos x="0" y="0"/>
            <wp:positionH relativeFrom="margin">
              <wp:align>left</wp:align>
            </wp:positionH>
            <wp:positionV relativeFrom="paragraph">
              <wp:posOffset>114300</wp:posOffset>
            </wp:positionV>
            <wp:extent cx="1580515" cy="361950"/>
            <wp:effectExtent l="0" t="0" r="635" b="0"/>
            <wp:wrapSquare wrapText="bothSides"/>
            <wp:docPr id="6" name="Immagine 6" descr="https://lh7-eu.googleusercontent.com/OUVRK6ilLA6qJd-Ga9-Sd1tZCcS5LWb0OdM8DYx1EXm6Fhrh-jZtaSs1givsRH4OMpbiiBasdReU2mK9fwbkFg6Z_9po_yy4VfzhHHVwxVQnxr3SEaeuy5aqeq7xDZJzeVwQTE4J_SmXuCFFO-k4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eu.googleusercontent.com/OUVRK6ilLA6qJd-Ga9-Sd1tZCcS5LWb0OdM8DYx1EXm6Fhrh-jZtaSs1givsRH4OMpbiiBasdReU2mK9fwbkFg6Z_9po_yy4VfzhHHVwxVQnxr3SEaeuy5aqeq7xDZJzeVwQTE4J_SmXuCFFO-k4S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051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174">
        <w:rPr>
          <w:rFonts w:ascii="Garamond" w:hAnsi="Garamond"/>
          <w:b/>
          <w:bCs/>
          <w:noProof/>
          <w:color w:val="000000"/>
          <w:bdr w:val="none" w:sz="0" w:space="0" w:color="auto" w:frame="1"/>
        </w:rPr>
        <w:drawing>
          <wp:anchor distT="0" distB="0" distL="114300" distR="114300" simplePos="0" relativeHeight="251667456" behindDoc="0" locked="0" layoutInCell="1" allowOverlap="1" wp14:anchorId="37EBCA3A" wp14:editId="6BB9DBAC">
            <wp:simplePos x="0" y="0"/>
            <wp:positionH relativeFrom="column">
              <wp:posOffset>1992289</wp:posOffset>
            </wp:positionH>
            <wp:positionV relativeFrom="paragraph">
              <wp:posOffset>67</wp:posOffset>
            </wp:positionV>
            <wp:extent cx="847725" cy="847725"/>
            <wp:effectExtent l="0" t="0" r="9525" b="9525"/>
            <wp:wrapSquare wrapText="bothSides"/>
            <wp:docPr id="3" name="Immagine 3" descr="https://lh7-eu.googleusercontent.com/tRV4pYf1zk7HUs5RLnr6fRnddcfssRosuyVlyzHrg8tAuKCC5YphiZfQCrhQ7fRIc6HUGeH7lSpganPPm23HqjDJDzaxUAZyddVEYnzLr1LbJaBaeXWsas-WiCdHx3sPaqT_ncpBuafMEBCWvFw3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eu.googleusercontent.com/tRV4pYf1zk7HUs5RLnr6fRnddcfssRosuyVlyzHrg8tAuKCC5YphiZfQCrhQ7fRIc6HUGeH7lSpganPPm23HqjDJDzaxUAZyddVEYnzLr1LbJaBaeXWsas-WiCdHx3sPaqT_ncpBuafMEBCWvFw3r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174" w:rsidRDefault="00083174" w:rsidP="00083174">
      <w:pPr>
        <w:tabs>
          <w:tab w:val="center" w:pos="4819"/>
          <w:tab w:val="right" w:pos="9771"/>
        </w:tabs>
        <w:spacing w:line="240" w:lineRule="auto"/>
        <w:ind w:right="-132"/>
        <w:jc w:val="center"/>
        <w:rPr>
          <w:rFonts w:ascii="Times New Roman" w:eastAsia="Times New Roman" w:hAnsi="Times New Roman" w:cs="Times New Roman"/>
          <w:b/>
          <w:color w:val="000000"/>
          <w:sz w:val="28"/>
          <w:szCs w:val="28"/>
        </w:rPr>
      </w:pPr>
    </w:p>
    <w:p w:rsidR="00083174" w:rsidRDefault="00083174" w:rsidP="00083174">
      <w:pPr>
        <w:tabs>
          <w:tab w:val="center" w:pos="4819"/>
          <w:tab w:val="right" w:pos="9771"/>
        </w:tabs>
        <w:spacing w:line="240" w:lineRule="auto"/>
        <w:ind w:right="-132"/>
        <w:jc w:val="center"/>
        <w:rPr>
          <w:rFonts w:ascii="Times New Roman" w:eastAsia="Times New Roman" w:hAnsi="Times New Roman" w:cs="Times New Roman"/>
          <w:b/>
          <w:color w:val="000000"/>
          <w:sz w:val="28"/>
          <w:szCs w:val="28"/>
        </w:rPr>
      </w:pPr>
    </w:p>
    <w:p w:rsidR="00083174" w:rsidRDefault="00083174" w:rsidP="00083174">
      <w:pPr>
        <w:tabs>
          <w:tab w:val="center" w:pos="4819"/>
          <w:tab w:val="right" w:pos="9771"/>
        </w:tabs>
        <w:spacing w:line="240" w:lineRule="auto"/>
        <w:ind w:right="-132"/>
        <w:jc w:val="center"/>
        <w:rPr>
          <w:rFonts w:ascii="Times New Roman" w:eastAsia="Times New Roman" w:hAnsi="Times New Roman" w:cs="Times New Roman"/>
          <w:b/>
          <w:color w:val="000000"/>
          <w:sz w:val="28"/>
          <w:szCs w:val="28"/>
        </w:rPr>
      </w:pPr>
    </w:p>
    <w:p w:rsidR="00083174" w:rsidRDefault="00083174" w:rsidP="00083174">
      <w:pPr>
        <w:tabs>
          <w:tab w:val="center" w:pos="4819"/>
          <w:tab w:val="right" w:pos="9771"/>
        </w:tabs>
        <w:spacing w:line="240" w:lineRule="auto"/>
        <w:ind w:right="-132"/>
        <w:jc w:val="center"/>
        <w:rPr>
          <w:rFonts w:ascii="Times New Roman" w:eastAsia="Times New Roman" w:hAnsi="Times New Roman" w:cs="Times New Roman"/>
          <w:b/>
          <w:color w:val="000000"/>
          <w:sz w:val="28"/>
          <w:szCs w:val="28"/>
        </w:rPr>
      </w:pPr>
    </w:p>
    <w:p w:rsidR="00083174" w:rsidRDefault="00083174" w:rsidP="00083174">
      <w:pPr>
        <w:tabs>
          <w:tab w:val="center" w:pos="4819"/>
          <w:tab w:val="right" w:pos="9771"/>
        </w:tabs>
        <w:spacing w:line="240" w:lineRule="auto"/>
        <w:ind w:right="-132"/>
        <w:jc w:val="center"/>
        <w:rPr>
          <w:rFonts w:ascii="Times New Roman" w:eastAsia="Times New Roman" w:hAnsi="Times New Roman" w:cs="Times New Roman"/>
          <w:b/>
          <w:color w:val="000000"/>
          <w:sz w:val="28"/>
          <w:szCs w:val="28"/>
        </w:rPr>
      </w:pPr>
    </w:p>
    <w:p w:rsidR="00456CEA" w:rsidRDefault="00B05D88" w:rsidP="00083174">
      <w:pPr>
        <w:pBdr>
          <w:top w:val="single" w:sz="4" w:space="1" w:color="auto"/>
          <w:left w:val="single" w:sz="4" w:space="4" w:color="auto"/>
          <w:bottom w:val="single" w:sz="4" w:space="1" w:color="auto"/>
          <w:right w:val="single" w:sz="4" w:space="4" w:color="auto"/>
        </w:pBdr>
        <w:tabs>
          <w:tab w:val="center" w:pos="4819"/>
          <w:tab w:val="right" w:pos="9771"/>
        </w:tabs>
        <w:spacing w:line="240" w:lineRule="auto"/>
        <w:ind w:right="-13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Modulistica candidature</w:t>
      </w:r>
    </w:p>
    <w:p w:rsidR="00456CEA" w:rsidRDefault="00B05D88" w:rsidP="00083174">
      <w:pPr>
        <w:pBdr>
          <w:top w:val="single" w:sz="4" w:space="1" w:color="auto"/>
          <w:left w:val="single" w:sz="4" w:space="4" w:color="auto"/>
          <w:bottom w:val="single" w:sz="4" w:space="1" w:color="auto"/>
          <w:right w:val="single" w:sz="4" w:space="4" w:color="auto"/>
        </w:pBdr>
        <w:tabs>
          <w:tab w:val="center" w:pos="4819"/>
          <w:tab w:val="right" w:pos="9919"/>
        </w:tabs>
        <w:spacing w:line="240" w:lineRule="auto"/>
        <w:ind w:right="-132"/>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Avviso </w:t>
      </w:r>
      <w:r>
        <w:rPr>
          <w:rFonts w:ascii="Times New Roman" w:eastAsia="Times New Roman" w:hAnsi="Times New Roman" w:cs="Times New Roman"/>
          <w:b/>
          <w:sz w:val="28"/>
          <w:szCs w:val="28"/>
        </w:rPr>
        <w:t>8</w:t>
      </w:r>
      <w:r>
        <w:rPr>
          <w:rFonts w:ascii="Times New Roman" w:eastAsia="Times New Roman" w:hAnsi="Times New Roman" w:cs="Times New Roman"/>
          <w:b/>
          <w:color w:val="000000"/>
          <w:sz w:val="28"/>
          <w:szCs w:val="28"/>
        </w:rPr>
        <w:t>/202</w:t>
      </w:r>
      <w:r>
        <w:rPr>
          <w:rFonts w:ascii="Times New Roman" w:eastAsia="Times New Roman" w:hAnsi="Times New Roman" w:cs="Times New Roman"/>
          <w:b/>
          <w:sz w:val="28"/>
          <w:szCs w:val="28"/>
        </w:rPr>
        <w:t>4</w:t>
      </w:r>
      <w:r>
        <w:rPr>
          <w:rFonts w:ascii="Times New Roman" w:eastAsia="Times New Roman" w:hAnsi="Times New Roman" w:cs="Times New Roman"/>
          <w:b/>
          <w:color w:val="000000"/>
          <w:sz w:val="28"/>
          <w:szCs w:val="28"/>
        </w:rPr>
        <w:t xml:space="preserve"> GOL -</w:t>
      </w:r>
    </w:p>
    <w:p w:rsidR="00456CEA" w:rsidRDefault="00B05D88" w:rsidP="00083174">
      <w:pPr>
        <w:pBdr>
          <w:top w:val="single" w:sz="4" w:space="1" w:color="auto"/>
          <w:left w:val="single" w:sz="4" w:space="4" w:color="auto"/>
          <w:bottom w:val="single" w:sz="4" w:space="1" w:color="auto"/>
          <w:right w:val="single" w:sz="4" w:space="4" w:color="auto"/>
        </w:pBdr>
        <w:tabs>
          <w:tab w:val="center" w:pos="4819"/>
          <w:tab w:val="right" w:pos="9919"/>
        </w:tabs>
        <w:spacing w:line="240" w:lineRule="auto"/>
        <w:ind w:right="-13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Percor</w:t>
      </w:r>
      <w:r>
        <w:rPr>
          <w:rFonts w:ascii="Times New Roman" w:eastAsia="Times New Roman" w:hAnsi="Times New Roman" w:cs="Times New Roman"/>
          <w:b/>
          <w:color w:val="000000"/>
          <w:sz w:val="28"/>
          <w:szCs w:val="28"/>
        </w:rPr>
        <w:t xml:space="preserve">so </w:t>
      </w:r>
      <w:r>
        <w:rPr>
          <w:rFonts w:ascii="Times New Roman" w:eastAsia="Times New Roman" w:hAnsi="Times New Roman" w:cs="Times New Roman"/>
          <w:b/>
          <w:sz w:val="28"/>
          <w:szCs w:val="28"/>
        </w:rPr>
        <w:t>1 “Reinserimento occupazionale”</w:t>
      </w:r>
    </w:p>
    <w:p w:rsidR="00456CEA" w:rsidRDefault="00456CEA">
      <w:pPr>
        <w:tabs>
          <w:tab w:val="center" w:pos="4819"/>
          <w:tab w:val="right" w:pos="9638"/>
        </w:tabs>
        <w:spacing w:line="240" w:lineRule="auto"/>
        <w:jc w:val="center"/>
        <w:rPr>
          <w:rFonts w:ascii="Times New Roman" w:eastAsia="Times New Roman" w:hAnsi="Times New Roman" w:cs="Times New Roman"/>
          <w:b/>
          <w:sz w:val="28"/>
          <w:szCs w:val="28"/>
        </w:rPr>
      </w:pPr>
    </w:p>
    <w:p w:rsidR="00083174" w:rsidRDefault="00083174">
      <w:pPr>
        <w:tabs>
          <w:tab w:val="center" w:pos="4819"/>
          <w:tab w:val="right" w:pos="9638"/>
        </w:tabs>
        <w:spacing w:line="240" w:lineRule="auto"/>
        <w:jc w:val="center"/>
        <w:rPr>
          <w:rFonts w:ascii="Times New Roman" w:eastAsia="Times New Roman" w:hAnsi="Times New Roman" w:cs="Times New Roman"/>
          <w:b/>
          <w:sz w:val="28"/>
          <w:szCs w:val="28"/>
        </w:rPr>
      </w:pPr>
    </w:p>
    <w:p w:rsidR="00456CEA" w:rsidRDefault="00B05D88">
      <w:pPr>
        <w:numPr>
          <w:ilvl w:val="0"/>
          <w:numId w:val="2"/>
        </w:num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DOMANDA DI PRESENTAZIONE DELLA CANDIDATURA</w:t>
      </w:r>
    </w:p>
    <w:p w:rsidR="00456CEA" w:rsidRDefault="00456CEA">
      <w:pPr>
        <w:spacing w:after="160" w:line="259" w:lineRule="auto"/>
        <w:ind w:left="720"/>
        <w:jc w:val="both"/>
        <w:rPr>
          <w:rFonts w:ascii="Times New Roman" w:eastAsia="Times New Roman" w:hAnsi="Times New Roman" w:cs="Times New Roman"/>
        </w:rPr>
      </w:pPr>
    </w:p>
    <w:p w:rsidR="00456CEA" w:rsidRDefault="00B05D88">
      <w:pPr>
        <w:spacing w:after="160" w:line="259"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OGGETTO: </w:t>
      </w:r>
      <w:r>
        <w:rPr>
          <w:rFonts w:ascii="Times New Roman" w:eastAsia="Times New Roman" w:hAnsi="Times New Roman" w:cs="Times New Roman"/>
          <w:u w:val="single"/>
        </w:rPr>
        <w:t>Domanda di candidatura per l’individuazione dei soggetti attuatori delle misure relative al Percorso 1 – “Reinserimento occupazionale” - PNRR - Programma GOL - DGR n. 351 del 4 aprile 2024.</w:t>
      </w:r>
      <w:r>
        <w:rPr>
          <w:rFonts w:ascii="Times New Roman" w:eastAsia="Times New Roman" w:hAnsi="Times New Roman" w:cs="Times New Roman"/>
          <w:highlight w:val="yellow"/>
          <w:u w:val="single"/>
        </w:rPr>
        <w:t xml:space="preserve">      </w:t>
      </w:r>
    </w:p>
    <w:p w:rsidR="00456CEA" w:rsidRDefault="00456CEA">
      <w:pPr>
        <w:spacing w:after="160" w:line="259" w:lineRule="auto"/>
        <w:ind w:left="1200"/>
        <w:jc w:val="both"/>
        <w:rPr>
          <w:rFonts w:ascii="Times New Roman" w:eastAsia="Times New Roman" w:hAnsi="Times New Roman" w:cs="Times New Roman"/>
        </w:rPr>
      </w:pPr>
    </w:p>
    <w:p w:rsidR="00456CEA" w:rsidRDefault="00B05D88">
      <w:pPr>
        <w:spacing w:after="160" w:line="259" w:lineRule="auto"/>
        <w:ind w:firstLine="4960"/>
        <w:jc w:val="right"/>
        <w:rPr>
          <w:rFonts w:ascii="Times New Roman" w:eastAsia="Times New Roman" w:hAnsi="Times New Roman" w:cs="Times New Roman"/>
        </w:rPr>
      </w:pPr>
      <w:r>
        <w:rPr>
          <w:rFonts w:ascii="Times New Roman" w:eastAsia="Times New Roman" w:hAnsi="Times New Roman" w:cs="Times New Roman"/>
        </w:rPr>
        <w:t>Alla GIUNTA REGIONALE DEL VENETO</w:t>
      </w:r>
    </w:p>
    <w:p w:rsidR="00456CEA" w:rsidRDefault="00B05D88">
      <w:pPr>
        <w:spacing w:after="160" w:line="259" w:lineRule="auto"/>
        <w:ind w:firstLine="5529"/>
        <w:jc w:val="both"/>
        <w:rPr>
          <w:rFonts w:ascii="Times New Roman" w:eastAsia="Times New Roman" w:hAnsi="Times New Roman" w:cs="Times New Roman"/>
        </w:rPr>
      </w:pPr>
      <w:r>
        <w:rPr>
          <w:rFonts w:ascii="Times New Roman" w:eastAsia="Times New Roman" w:hAnsi="Times New Roman" w:cs="Times New Roman"/>
        </w:rPr>
        <w:t>Direzione Lavoro</w:t>
      </w:r>
    </w:p>
    <w:p w:rsidR="00456CEA" w:rsidRDefault="00B05D88">
      <w:pPr>
        <w:spacing w:after="160" w:line="259" w:lineRule="auto"/>
        <w:ind w:firstLine="5529"/>
        <w:jc w:val="both"/>
        <w:rPr>
          <w:rFonts w:ascii="Times New Roman" w:eastAsia="Times New Roman" w:hAnsi="Times New Roman" w:cs="Times New Roman"/>
        </w:rPr>
      </w:pPr>
      <w:r>
        <w:rPr>
          <w:rFonts w:ascii="Times New Roman" w:eastAsia="Times New Roman" w:hAnsi="Times New Roman" w:cs="Times New Roman"/>
        </w:rPr>
        <w:t xml:space="preserve">Fondamenta S. Lucia,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23</w:t>
      </w:r>
    </w:p>
    <w:p w:rsidR="00456CEA" w:rsidRDefault="00B05D88">
      <w:pPr>
        <w:spacing w:after="160" w:line="259" w:lineRule="auto"/>
        <w:ind w:firstLine="5529"/>
        <w:jc w:val="both"/>
        <w:rPr>
          <w:rFonts w:ascii="Times New Roman" w:eastAsia="Times New Roman" w:hAnsi="Times New Roman" w:cs="Times New Roman"/>
        </w:rPr>
      </w:pPr>
      <w:r>
        <w:rPr>
          <w:rFonts w:ascii="Times New Roman" w:eastAsia="Times New Roman" w:hAnsi="Times New Roman" w:cs="Times New Roman"/>
        </w:rPr>
        <w:t xml:space="preserve">30121 VENEZIA </w:t>
      </w:r>
    </w:p>
    <w:p w:rsidR="00456CEA" w:rsidRDefault="00DA3BB9">
      <w:pPr>
        <w:spacing w:after="48" w:line="260" w:lineRule="auto"/>
        <w:ind w:left="5529"/>
        <w:jc w:val="both"/>
        <w:rPr>
          <w:rFonts w:ascii="Times New Roman" w:eastAsia="Times New Roman" w:hAnsi="Times New Roman" w:cs="Times New Roman"/>
          <w:i/>
        </w:rPr>
      </w:pPr>
      <w:hyperlink r:id="rId12">
        <w:r w:rsidR="00B05D88">
          <w:rPr>
            <w:rFonts w:ascii="Times New Roman" w:eastAsia="Times New Roman" w:hAnsi="Times New Roman" w:cs="Times New Roman"/>
            <w:i/>
            <w:color w:val="0000FF"/>
            <w:u w:val="single"/>
          </w:rPr>
          <w:t>lavoro@pec.regione.veneto.it</w:t>
        </w:r>
      </w:hyperlink>
    </w:p>
    <w:p w:rsidR="00456CEA" w:rsidRDefault="00456CEA">
      <w:pPr>
        <w:spacing w:after="160" w:line="259" w:lineRule="auto"/>
        <w:jc w:val="both"/>
        <w:rPr>
          <w:rFonts w:ascii="Times New Roman" w:eastAsia="Times New Roman" w:hAnsi="Times New Roman" w:cs="Times New Roman"/>
        </w:rPr>
      </w:pPr>
    </w:p>
    <w:p w:rsidR="00456CEA" w:rsidRDefault="00B05D88">
      <w:pPr>
        <w:spacing w:after="120" w:line="36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 il ___________________ domiciliato/a presso ____________________________ in qualità di legale rappresentante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dell’Ente________________________________ con sede legale in ______________________________ cap. _______ via ____________________________________ tel. n. ____________________ PEC ____________________________________________ cod. Ente _________ CF __________________________ P. IVA __________________________ </w:t>
      </w:r>
    </w:p>
    <w:p w:rsidR="00083174" w:rsidRDefault="00083174">
      <w:pPr>
        <w:spacing w:after="120" w:line="259" w:lineRule="auto"/>
        <w:ind w:left="283" w:right="-40"/>
        <w:jc w:val="center"/>
        <w:rPr>
          <w:rFonts w:ascii="Times New Roman" w:eastAsia="Times New Roman" w:hAnsi="Times New Roman" w:cs="Times New Roman"/>
          <w:b/>
        </w:rPr>
      </w:pPr>
    </w:p>
    <w:p w:rsidR="00083174" w:rsidRDefault="00083174">
      <w:pPr>
        <w:spacing w:after="120" w:line="259" w:lineRule="auto"/>
        <w:ind w:left="283" w:right="-40"/>
        <w:jc w:val="center"/>
        <w:rPr>
          <w:rFonts w:ascii="Times New Roman" w:eastAsia="Times New Roman" w:hAnsi="Times New Roman" w:cs="Times New Roman"/>
          <w:b/>
        </w:rPr>
      </w:pPr>
    </w:p>
    <w:p w:rsidR="00456CEA" w:rsidRDefault="00B05D88">
      <w:pPr>
        <w:spacing w:after="120" w:line="259" w:lineRule="auto"/>
        <w:ind w:left="283" w:right="-40"/>
        <w:jc w:val="center"/>
        <w:rPr>
          <w:rFonts w:ascii="Times New Roman" w:eastAsia="Times New Roman" w:hAnsi="Times New Roman" w:cs="Times New Roman"/>
          <w:b/>
        </w:rPr>
      </w:pPr>
      <w:r>
        <w:rPr>
          <w:rFonts w:ascii="Times New Roman" w:eastAsia="Times New Roman" w:hAnsi="Times New Roman" w:cs="Times New Roman"/>
          <w:b/>
        </w:rPr>
        <w:lastRenderedPageBreak/>
        <w:t>C H I E D E</w:t>
      </w:r>
    </w:p>
    <w:p w:rsidR="00456CEA" w:rsidRDefault="00B05D88">
      <w:pPr>
        <w:spacing w:after="160" w:line="259"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relativamente al provvedimento in oggetto, di essere ammesso all’elenco dei Soggetti Esecutori delle misure relative al Percorso 1 – “Reinserimento occupazionale” finanziate nell’ambito del </w:t>
      </w:r>
      <w:proofErr w:type="spellStart"/>
      <w:r>
        <w:rPr>
          <w:rFonts w:ascii="Times New Roman" w:eastAsia="Times New Roman" w:hAnsi="Times New Roman" w:cs="Times New Roman"/>
        </w:rPr>
        <w:t>Next</w:t>
      </w:r>
      <w:proofErr w:type="spellEnd"/>
      <w:r>
        <w:rPr>
          <w:rFonts w:ascii="Times New Roman" w:eastAsia="Times New Roman" w:hAnsi="Times New Roman" w:cs="Times New Roman"/>
        </w:rPr>
        <w:t xml:space="preserve"> Generation EU - Piano Nazionale di Ripresa e Resilienza (PNRR), Missione 5, Componente 1, Riforma 1.1. - Programma Nazionale per la Garanzia di Occupabilità dei Lavoratori (GOL) - in attuazione del PAR GOL del Veneto.</w:t>
      </w:r>
    </w:p>
    <w:p w:rsidR="00456CEA" w:rsidRDefault="00B05D88">
      <w:pPr>
        <w:spacing w:after="160" w:line="259" w:lineRule="auto"/>
        <w:ind w:right="-40"/>
        <w:jc w:val="both"/>
        <w:rPr>
          <w:rFonts w:ascii="Times New Roman" w:eastAsia="Times New Roman" w:hAnsi="Times New Roman" w:cs="Times New Roman"/>
        </w:rPr>
      </w:pPr>
      <w:r>
        <w:rPr>
          <w:rFonts w:ascii="Times New Roman" w:eastAsia="Times New Roman" w:hAnsi="Times New Roman" w:cs="Times New Roman"/>
        </w:rPr>
        <w:t>Ai sensi e per gli effetti degli articoli 46 e 47 del D.P.R. n. 445/2000 – Testo Unico delle disposizioni legislative e regolamentari in materia di documentazione amministrativa, consapevole che in caso di dichiarazione mendace o non conforme al vero incorrerà nelle sanzioni previste dall’art. 76 del medesimo decreto.</w:t>
      </w:r>
    </w:p>
    <w:p w:rsidR="00456CEA" w:rsidRDefault="00456CEA">
      <w:pPr>
        <w:spacing w:after="160" w:line="259" w:lineRule="auto"/>
        <w:ind w:right="-40"/>
        <w:jc w:val="both"/>
        <w:rPr>
          <w:rFonts w:ascii="Times New Roman" w:eastAsia="Times New Roman" w:hAnsi="Times New Roman" w:cs="Times New Roman"/>
        </w:rPr>
      </w:pPr>
    </w:p>
    <w:p w:rsidR="00456CEA" w:rsidRDefault="00B05D88">
      <w:pPr>
        <w:spacing w:after="120" w:line="259" w:lineRule="auto"/>
        <w:ind w:left="283" w:right="-40"/>
        <w:jc w:val="center"/>
        <w:rPr>
          <w:rFonts w:ascii="Times New Roman" w:eastAsia="Times New Roman" w:hAnsi="Times New Roman" w:cs="Times New Roman"/>
          <w:b/>
        </w:rPr>
      </w:pPr>
      <w:r>
        <w:rPr>
          <w:rFonts w:ascii="Times New Roman" w:eastAsia="Times New Roman" w:hAnsi="Times New Roman" w:cs="Times New Roman"/>
          <w:b/>
        </w:rPr>
        <w:t>DICHIARA</w:t>
      </w:r>
    </w:p>
    <w:p w:rsidR="00456CEA" w:rsidRDefault="00456CEA">
      <w:pPr>
        <w:spacing w:after="120" w:line="259" w:lineRule="auto"/>
        <w:ind w:left="283" w:right="-40"/>
        <w:jc w:val="center"/>
        <w:rPr>
          <w:rFonts w:ascii="Times New Roman" w:eastAsia="Times New Roman" w:hAnsi="Times New Roman" w:cs="Times New Roman"/>
          <w:b/>
        </w:rPr>
      </w:pPr>
    </w:p>
    <w:p w:rsidR="00456CEA" w:rsidRDefault="00B05D88">
      <w:pPr>
        <w:numPr>
          <w:ilvl w:val="0"/>
          <w:numId w:val="10"/>
        </w:numPr>
        <w:spacing w:line="240" w:lineRule="auto"/>
        <w:ind w:left="709" w:right="-40" w:hanging="420"/>
        <w:jc w:val="both"/>
        <w:rPr>
          <w:rFonts w:ascii="Times New Roman" w:eastAsia="Times New Roman" w:hAnsi="Times New Roman" w:cs="Times New Roman"/>
        </w:rPr>
      </w:pPr>
      <w:r>
        <w:rPr>
          <w:rFonts w:ascii="Times New Roman" w:eastAsia="Times New Roman" w:hAnsi="Times New Roman" w:cs="Times New Roman"/>
        </w:rPr>
        <w:t>di essere l’unico titolare effettivo</w:t>
      </w:r>
      <w:r>
        <w:rPr>
          <w:rFonts w:ascii="Times New Roman" w:eastAsia="Times New Roman" w:hAnsi="Times New Roman" w:cs="Times New Roman"/>
          <w:b/>
          <w:vertAlign w:val="superscript"/>
        </w:rPr>
        <w:footnoteReference w:id="2"/>
      </w:r>
      <w:r>
        <w:rPr>
          <w:rFonts w:ascii="Times New Roman" w:eastAsia="Times New Roman" w:hAnsi="Times New Roman" w:cs="Times New Roman"/>
        </w:rPr>
        <w:t xml:space="preserve"> della società/impresa sopra indicata;</w:t>
      </w:r>
    </w:p>
    <w:p w:rsidR="00456CEA" w:rsidRDefault="00B05D88">
      <w:pPr>
        <w:numPr>
          <w:ilvl w:val="0"/>
          <w:numId w:val="10"/>
        </w:numPr>
        <w:spacing w:line="240" w:lineRule="auto"/>
        <w:ind w:left="709" w:right="-40" w:hanging="42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che non esiste un titolare effettivo dell’impresa dal momento che (specificare la motivazione: impresa quotata/impresa ad azionariato diffuso/</w:t>
      </w:r>
      <w:proofErr w:type="spellStart"/>
      <w:r>
        <w:rPr>
          <w:rFonts w:ascii="Times New Roman" w:eastAsia="Times New Roman" w:hAnsi="Times New Roman" w:cs="Times New Roman"/>
        </w:rPr>
        <w:t>ecc</w:t>
      </w:r>
      <w:proofErr w:type="spellEnd"/>
      <w:r>
        <w:rPr>
          <w:rFonts w:ascii="Times New Roman" w:eastAsia="Times New Roman" w:hAnsi="Times New Roman" w:cs="Times New Roman"/>
        </w:rPr>
        <w:t>): __________________________________________________________________________________________________________________________________________________________________</w:t>
      </w:r>
    </w:p>
    <w:p w:rsidR="00456CEA" w:rsidRDefault="00456CEA">
      <w:pPr>
        <w:widowControl w:val="0"/>
        <w:spacing w:line="240" w:lineRule="auto"/>
        <w:rPr>
          <w:rFonts w:ascii="Times New Roman" w:eastAsia="Times New Roman" w:hAnsi="Times New Roman" w:cs="Times New Roman"/>
        </w:rPr>
      </w:pPr>
    </w:p>
    <w:p w:rsidR="00456CEA" w:rsidRDefault="00B05D88">
      <w:pPr>
        <w:widowControl w:val="0"/>
        <w:jc w:val="center"/>
        <w:rPr>
          <w:rFonts w:ascii="Times New Roman" w:eastAsia="Times New Roman" w:hAnsi="Times New Roman" w:cs="Times New Roman"/>
        </w:rPr>
      </w:pPr>
      <w:r>
        <w:rPr>
          <w:rFonts w:ascii="Times New Roman" w:eastAsia="Times New Roman" w:hAnsi="Times New Roman" w:cs="Times New Roman"/>
        </w:rPr>
        <w:t>oppure</w:t>
      </w:r>
    </w:p>
    <w:p w:rsidR="00456CEA" w:rsidRDefault="00456CEA">
      <w:pPr>
        <w:widowControl w:val="0"/>
        <w:spacing w:line="240" w:lineRule="auto"/>
        <w:rPr>
          <w:rFonts w:ascii="Times New Roman" w:eastAsia="Times New Roman" w:hAnsi="Times New Roman" w:cs="Times New Roman"/>
        </w:rPr>
      </w:pPr>
    </w:p>
    <w:p w:rsidR="00456CEA" w:rsidRDefault="00B05D88">
      <w:pPr>
        <w:numPr>
          <w:ilvl w:val="0"/>
          <w:numId w:val="10"/>
        </w:numPr>
        <w:spacing w:line="240" w:lineRule="auto"/>
        <w:ind w:left="709" w:right="-40" w:hanging="420"/>
        <w:jc w:val="both"/>
        <w:rPr>
          <w:rFonts w:ascii="Times New Roman" w:eastAsia="Times New Roman" w:hAnsi="Times New Roman" w:cs="Times New Roman"/>
        </w:rPr>
      </w:pPr>
      <w:r>
        <w:rPr>
          <w:rFonts w:ascii="Times New Roman" w:eastAsia="Times New Roman" w:hAnsi="Times New Roman" w:cs="Times New Roman"/>
        </w:rPr>
        <w:t>di essere titolare effettivo dell’impresa unitamente a (vedi dati riportati sotto);</w:t>
      </w:r>
    </w:p>
    <w:p w:rsidR="00456CEA" w:rsidRDefault="00B05D88">
      <w:pPr>
        <w:numPr>
          <w:ilvl w:val="0"/>
          <w:numId w:val="10"/>
        </w:numPr>
        <w:spacing w:line="240" w:lineRule="auto"/>
        <w:ind w:left="709" w:right="-40" w:hanging="420"/>
        <w:jc w:val="both"/>
        <w:rPr>
          <w:rFonts w:ascii="Times New Roman" w:eastAsia="Times New Roman" w:hAnsi="Times New Roman" w:cs="Times New Roman"/>
        </w:rPr>
      </w:pPr>
      <w:r>
        <w:rPr>
          <w:rFonts w:ascii="Times New Roman" w:eastAsia="Times New Roman" w:hAnsi="Times New Roman" w:cs="Times New Roman"/>
        </w:rPr>
        <w:t>di non essere il titolare effettivo</w:t>
      </w:r>
    </w:p>
    <w:p w:rsidR="00456CEA" w:rsidRDefault="00456CEA">
      <w:pPr>
        <w:widowControl w:val="0"/>
        <w:spacing w:after="60" w:line="360" w:lineRule="auto"/>
        <w:jc w:val="both"/>
        <w:rPr>
          <w:rFonts w:ascii="Times New Roman" w:eastAsia="Times New Roman" w:hAnsi="Times New Roman" w:cs="Times New Roman"/>
        </w:rPr>
      </w:pPr>
    </w:p>
    <w:p w:rsidR="00456CEA" w:rsidRDefault="00B05D88">
      <w:pPr>
        <w:widowControl w:val="0"/>
        <w:spacing w:after="60" w:line="360" w:lineRule="auto"/>
        <w:jc w:val="both"/>
        <w:rPr>
          <w:rFonts w:ascii="Times New Roman" w:eastAsia="Times New Roman" w:hAnsi="Times New Roman" w:cs="Times New Roman"/>
        </w:rPr>
      </w:pPr>
      <w:r>
        <w:rPr>
          <w:rFonts w:ascii="Times New Roman" w:eastAsia="Times New Roman" w:hAnsi="Times New Roman" w:cs="Times New Roman"/>
        </w:rPr>
        <w:t>Per queste due ultime opzioni, i dati del/i titolare/i effettivo/i ovvero del/i contitolare/i sono di seguito riportati (duplicare i campi se presenti più titolari effettivi):</w:t>
      </w:r>
    </w:p>
    <w:p w:rsidR="00456CEA" w:rsidRDefault="00B05D88">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Nome______________________ Cognome_________________________ nata/o a _________________ (prov. ______) il ____________________ C.F. ____________________________________________ residente a ________________ (prov.______) in via/piazza___________________________ n.____ CAP________ indirizzo e-mail/PEC ______________________________________ tel. ______________________ tipologia di documento ________________________________ avente numero ____________________________ rilasciato il ________________ da ______________________________ scadenza _____________________</w:t>
      </w:r>
    </w:p>
    <w:p w:rsidR="00456CEA" w:rsidRDefault="00456CEA">
      <w:pPr>
        <w:spacing w:after="120" w:line="259" w:lineRule="auto"/>
        <w:ind w:left="283" w:right="-40"/>
        <w:rPr>
          <w:rFonts w:ascii="Times New Roman" w:eastAsia="Times New Roman" w:hAnsi="Times New Roman" w:cs="Times New Roman"/>
        </w:rPr>
      </w:pPr>
    </w:p>
    <w:p w:rsidR="00456CEA" w:rsidRDefault="00B05D88">
      <w:pPr>
        <w:spacing w:after="120" w:line="259" w:lineRule="auto"/>
        <w:ind w:left="283" w:right="-40"/>
        <w:jc w:val="center"/>
        <w:rPr>
          <w:rFonts w:ascii="Times New Roman" w:eastAsia="Times New Roman" w:hAnsi="Times New Roman" w:cs="Times New Roman"/>
        </w:rPr>
      </w:pPr>
      <w:r>
        <w:rPr>
          <w:rFonts w:ascii="Times New Roman" w:eastAsia="Times New Roman" w:hAnsi="Times New Roman" w:cs="Times New Roman"/>
          <w:b/>
        </w:rPr>
        <w:t>DICHIARA INOLTRE</w:t>
      </w:r>
    </w:p>
    <w:p w:rsidR="00456CEA" w:rsidRDefault="00456CEA">
      <w:pPr>
        <w:spacing w:after="120" w:line="259" w:lineRule="auto"/>
        <w:ind w:left="283" w:right="-40"/>
        <w:rPr>
          <w:rFonts w:ascii="Times New Roman" w:eastAsia="Times New Roman" w:hAnsi="Times New Roman" w:cs="Times New Roman"/>
        </w:rPr>
      </w:pPr>
    </w:p>
    <w:p w:rsidR="00456CEA" w:rsidRDefault="00B05D88">
      <w:pPr>
        <w:spacing w:after="120" w:line="259" w:lineRule="auto"/>
        <w:ind w:left="283" w:right="-40"/>
        <w:rPr>
          <w:rFonts w:ascii="Times New Roman" w:eastAsia="Times New Roman" w:hAnsi="Times New Roman" w:cs="Times New Roman"/>
        </w:rPr>
      </w:pPr>
      <w:r>
        <w:rPr>
          <w:rFonts w:ascii="Times New Roman" w:eastAsia="Times New Roman" w:hAnsi="Times New Roman" w:cs="Times New Roman"/>
        </w:rPr>
        <w:t>Che l’Ente suddetto:</w:t>
      </w:r>
    </w:p>
    <w:p w:rsidR="00456CEA" w:rsidRDefault="00B05D88">
      <w:pPr>
        <w:numPr>
          <w:ilvl w:val="0"/>
          <w:numId w:val="10"/>
        </w:numPr>
        <w:spacing w:line="240" w:lineRule="auto"/>
        <w:ind w:left="709" w:right="-40" w:hanging="420"/>
        <w:jc w:val="both"/>
        <w:rPr>
          <w:rFonts w:ascii="Times New Roman" w:eastAsia="Times New Roman" w:hAnsi="Times New Roman" w:cs="Times New Roman"/>
        </w:rPr>
      </w:pPr>
      <w:r>
        <w:rPr>
          <w:rFonts w:ascii="Times New Roman" w:eastAsia="Times New Roman" w:hAnsi="Times New Roman" w:cs="Times New Roman"/>
        </w:rPr>
        <w:t xml:space="preserve">È iscritto all’Elenco Regionale </w:t>
      </w:r>
    </w:p>
    <w:p w:rsidR="00456CEA" w:rsidRDefault="00B05D88">
      <w:pPr>
        <w:spacing w:line="240" w:lineRule="auto"/>
        <w:ind w:left="1131" w:right="-40"/>
        <w:jc w:val="both"/>
        <w:rPr>
          <w:rFonts w:ascii="Times New Roman" w:eastAsia="Times New Roman" w:hAnsi="Times New Roman" w:cs="Times New Roman"/>
        </w:rPr>
      </w:pPr>
      <w:r>
        <w:rPr>
          <w:rFonts w:ascii="Times New Roman" w:eastAsia="Times New Roman" w:hAnsi="Times New Roman" w:cs="Times New Roman"/>
        </w:rPr>
        <w:t>a) degli Operatori accreditati ai Servizi per il Lavoro nell'elenco di cui alla L.R. n. 3 del 13 marzo 2009 art. 25 ("Accreditamento");</w:t>
      </w:r>
    </w:p>
    <w:p w:rsidR="00456CEA" w:rsidRDefault="00B05D88">
      <w:pPr>
        <w:spacing w:line="240" w:lineRule="auto"/>
        <w:ind w:left="1131" w:right="-40"/>
        <w:jc w:val="both"/>
        <w:rPr>
          <w:rFonts w:ascii="Times New Roman" w:eastAsia="Times New Roman" w:hAnsi="Times New Roman" w:cs="Times New Roman"/>
        </w:rPr>
      </w:pPr>
      <w:r>
        <w:rPr>
          <w:rFonts w:ascii="Times New Roman" w:eastAsia="Times New Roman" w:hAnsi="Times New Roman" w:cs="Times New Roman"/>
        </w:rPr>
        <w:lastRenderedPageBreak/>
        <w:t>b) degli Organismi di formazione accreditati per l’ambito della Formazione Superiore ai sensi della Legge regionale n. 19 del 2002.</w:t>
      </w:r>
    </w:p>
    <w:p w:rsidR="00456CEA" w:rsidRDefault="00456CEA">
      <w:pPr>
        <w:spacing w:line="240" w:lineRule="auto"/>
        <w:ind w:left="1131" w:right="-40"/>
        <w:jc w:val="both"/>
        <w:rPr>
          <w:rFonts w:ascii="Times New Roman" w:eastAsia="Times New Roman" w:hAnsi="Times New Roman" w:cs="Times New Roman"/>
          <w:color w:val="000000"/>
        </w:rPr>
      </w:pPr>
    </w:p>
    <w:p w:rsidR="00456CEA" w:rsidRDefault="00B05D88">
      <w:pPr>
        <w:numPr>
          <w:ilvl w:val="0"/>
          <w:numId w:val="10"/>
        </w:numPr>
        <w:spacing w:line="240" w:lineRule="auto"/>
        <w:ind w:left="709" w:right="-40" w:hanging="420"/>
        <w:jc w:val="both"/>
        <w:rPr>
          <w:rFonts w:ascii="Times New Roman" w:eastAsia="Times New Roman" w:hAnsi="Times New Roman" w:cs="Times New Roman"/>
        </w:rPr>
      </w:pPr>
      <w:r>
        <w:rPr>
          <w:rFonts w:ascii="Times New Roman" w:eastAsia="Times New Roman" w:hAnsi="Times New Roman" w:cs="Times New Roman"/>
        </w:rPr>
        <w:t xml:space="preserve">Ha già presentato istanza di accreditamento ai Servizi al Lavoro ai sensi della D.G.R. n. 2238 del 20 dicembre 2011 e successive modifiche ed integrazioni di cui alla DGR n. 1656/2016 in data ___________; </w:t>
      </w:r>
    </w:p>
    <w:p w:rsidR="00456CEA" w:rsidRDefault="00B05D88">
      <w:pPr>
        <w:numPr>
          <w:ilvl w:val="0"/>
          <w:numId w:val="10"/>
        </w:numPr>
        <w:pBdr>
          <w:top w:val="nil"/>
          <w:left w:val="nil"/>
          <w:bottom w:val="nil"/>
          <w:right w:val="nil"/>
          <w:between w:val="nil"/>
        </w:pBdr>
        <w:spacing w:line="240" w:lineRule="auto"/>
        <w:ind w:left="709" w:right="-40" w:hanging="420"/>
        <w:jc w:val="both"/>
        <w:rPr>
          <w:rFonts w:ascii="Times New Roman" w:eastAsia="Times New Roman" w:hAnsi="Times New Roman" w:cs="Times New Roman"/>
        </w:rPr>
      </w:pPr>
      <w:r>
        <w:rPr>
          <w:rFonts w:ascii="Times New Roman" w:eastAsia="Times New Roman" w:hAnsi="Times New Roman" w:cs="Times New Roman"/>
        </w:rPr>
        <w:t>Ha già presentato istanza di accreditamento alla Formazione Superiore ai sensi della D.G.R. n. 2120/</w:t>
      </w:r>
      <w:proofErr w:type="gramStart"/>
      <w:r>
        <w:rPr>
          <w:rFonts w:ascii="Times New Roman" w:eastAsia="Times New Roman" w:hAnsi="Times New Roman" w:cs="Times New Roman"/>
        </w:rPr>
        <w:t>2015  in</w:t>
      </w:r>
      <w:proofErr w:type="gramEnd"/>
      <w:r>
        <w:rPr>
          <w:rFonts w:ascii="Times New Roman" w:eastAsia="Times New Roman" w:hAnsi="Times New Roman" w:cs="Times New Roman"/>
        </w:rPr>
        <w:t xml:space="preserve"> data ___________; </w:t>
      </w:r>
    </w:p>
    <w:p w:rsidR="00456CEA" w:rsidRDefault="00456CEA">
      <w:pPr>
        <w:spacing w:line="240" w:lineRule="auto"/>
        <w:ind w:left="1131" w:right="-40"/>
        <w:jc w:val="both"/>
        <w:rPr>
          <w:rFonts w:ascii="Times New Roman" w:eastAsia="Times New Roman" w:hAnsi="Times New Roman" w:cs="Times New Roman"/>
          <w:color w:val="000000"/>
        </w:rPr>
      </w:pPr>
    </w:p>
    <w:p w:rsidR="00456CEA" w:rsidRDefault="00B05D88">
      <w:pPr>
        <w:numPr>
          <w:ilvl w:val="0"/>
          <w:numId w:val="10"/>
        </w:numPr>
        <w:spacing w:line="240" w:lineRule="auto"/>
        <w:ind w:left="709" w:right="-40" w:hanging="420"/>
        <w:jc w:val="both"/>
        <w:rPr>
          <w:rFonts w:ascii="Times New Roman" w:eastAsia="Times New Roman" w:hAnsi="Times New Roman" w:cs="Times New Roman"/>
        </w:rPr>
      </w:pPr>
      <w:r>
        <w:rPr>
          <w:rFonts w:ascii="Times New Roman" w:eastAsia="Times New Roman" w:hAnsi="Times New Roman" w:cs="Times New Roman"/>
        </w:rPr>
        <w:t xml:space="preserve">Non si trova attualmente in stato di sospensione dell’accreditamento ai sensi della DGR n. 2238/2011 e </w:t>
      </w:r>
      <w:proofErr w:type="spellStart"/>
      <w:proofErr w:type="gramStart"/>
      <w:r>
        <w:rPr>
          <w:rFonts w:ascii="Times New Roman" w:eastAsia="Times New Roman" w:hAnsi="Times New Roman" w:cs="Times New Roman"/>
        </w:rPr>
        <w:t>s.m.i</w:t>
      </w:r>
      <w:proofErr w:type="spellEnd"/>
      <w:r>
        <w:rPr>
          <w:rFonts w:ascii="Times New Roman" w:eastAsia="Times New Roman" w:hAnsi="Times New Roman" w:cs="Times New Roman"/>
        </w:rPr>
        <w:t xml:space="preserve"> .e</w:t>
      </w:r>
      <w:proofErr w:type="gramEnd"/>
      <w:r>
        <w:rPr>
          <w:rFonts w:ascii="Times New Roman" w:eastAsia="Times New Roman" w:hAnsi="Times New Roman" w:cs="Times New Roman"/>
        </w:rPr>
        <w:t xml:space="preserve"> DGR n. 2120/2015;</w:t>
      </w:r>
    </w:p>
    <w:p w:rsidR="00456CEA" w:rsidRDefault="00456CEA">
      <w:pPr>
        <w:spacing w:after="120" w:line="259" w:lineRule="auto"/>
        <w:ind w:right="-40"/>
        <w:rPr>
          <w:rFonts w:ascii="Times New Roman" w:eastAsia="Times New Roman" w:hAnsi="Times New Roman" w:cs="Times New Roman"/>
          <w:b/>
        </w:rPr>
      </w:pPr>
    </w:p>
    <w:p w:rsidR="00456CEA" w:rsidRDefault="00B05D88">
      <w:pPr>
        <w:spacing w:after="120" w:line="259" w:lineRule="auto"/>
        <w:ind w:left="284" w:right="-40"/>
        <w:jc w:val="center"/>
        <w:rPr>
          <w:rFonts w:ascii="Times New Roman" w:eastAsia="Times New Roman" w:hAnsi="Times New Roman" w:cs="Times New Roman"/>
          <w:b/>
        </w:rPr>
      </w:pPr>
      <w:r>
        <w:rPr>
          <w:rFonts w:ascii="Times New Roman" w:eastAsia="Times New Roman" w:hAnsi="Times New Roman" w:cs="Times New Roman"/>
          <w:b/>
        </w:rPr>
        <w:t>DICHIARA ALTRESÌ</w:t>
      </w:r>
    </w:p>
    <w:p w:rsidR="00456CEA" w:rsidRDefault="00456CEA">
      <w:pPr>
        <w:spacing w:after="120" w:line="259" w:lineRule="auto"/>
        <w:ind w:left="284" w:right="-40"/>
        <w:jc w:val="center"/>
        <w:rPr>
          <w:rFonts w:ascii="Times New Roman" w:eastAsia="Times New Roman" w:hAnsi="Times New Roman" w:cs="Times New Roman"/>
          <w:b/>
        </w:rPr>
      </w:pPr>
    </w:p>
    <w:p w:rsidR="00456CEA" w:rsidRDefault="00B05D88">
      <w:pPr>
        <w:numPr>
          <w:ilvl w:val="0"/>
          <w:numId w:val="11"/>
        </w:numPr>
        <w:spacing w:line="240" w:lineRule="auto"/>
        <w:ind w:left="709" w:right="-40" w:hanging="425"/>
        <w:jc w:val="both"/>
        <w:rPr>
          <w:rFonts w:ascii="Garamond" w:eastAsia="Garamond" w:hAnsi="Garamond" w:cs="Garamond"/>
        </w:rPr>
      </w:pPr>
      <w:r>
        <w:rPr>
          <w:rFonts w:ascii="Times New Roman" w:eastAsia="Times New Roman" w:hAnsi="Times New Roman" w:cs="Times New Roman"/>
        </w:rPr>
        <w:t xml:space="preserve">che la posizione degli </w:t>
      </w:r>
      <w:r>
        <w:rPr>
          <w:rFonts w:ascii="Times New Roman" w:eastAsia="Times New Roman" w:hAnsi="Times New Roman" w:cs="Times New Roman"/>
          <w:b/>
        </w:rPr>
        <w:t>organi collegiali del soggetto da lui rappresentato</w:t>
      </w:r>
      <w:r>
        <w:rPr>
          <w:rFonts w:ascii="Times New Roman" w:eastAsia="Times New Roman" w:hAnsi="Times New Roman" w:cs="Times New Roman"/>
        </w:rPr>
        <w:t xml:space="preserve"> non contrasta con le disposizioni di cui all’articolo 6, comma 2 del Decreto Legge n. 78 del 31 maggio 2010, convertito nella Legge 122 del 30 luglio 2010</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rsidR="00456CEA" w:rsidRDefault="00B05D88">
      <w:pPr>
        <w:numPr>
          <w:ilvl w:val="0"/>
          <w:numId w:val="6"/>
        </w:numPr>
        <w:spacing w:line="240" w:lineRule="auto"/>
        <w:ind w:left="709" w:right="-40" w:hanging="425"/>
        <w:jc w:val="both"/>
        <w:rPr>
          <w:rFonts w:ascii="Garamond" w:eastAsia="Garamond" w:hAnsi="Garamond" w:cs="Garamond"/>
        </w:rPr>
      </w:pPr>
      <w:r>
        <w:rPr>
          <w:rFonts w:ascii="Times New Roman" w:eastAsia="Times New Roman" w:hAnsi="Times New Roman" w:cs="Times New Roman"/>
        </w:rPr>
        <w:t xml:space="preserve">che le disposizioni di cui all’articolo 6, comma 2 del Decreto Legge n. 78 del 31 maggio 2010 </w:t>
      </w:r>
      <w:r>
        <w:rPr>
          <w:rFonts w:ascii="Times New Roman" w:eastAsia="Times New Roman" w:hAnsi="Times New Roman" w:cs="Times New Roman"/>
          <w:b/>
        </w:rPr>
        <w:t>NON SI APPLICANO</w:t>
      </w:r>
      <w:r>
        <w:rPr>
          <w:rFonts w:ascii="Times New Roman" w:eastAsia="Times New Roman" w:hAnsi="Times New Roman" w:cs="Times New Roman"/>
        </w:rPr>
        <w:t xml:space="preserve"> nei confronti del soggetto da lui rappresentato, in quanto: </w:t>
      </w:r>
    </w:p>
    <w:p w:rsidR="00456CEA" w:rsidRDefault="00B05D88">
      <w:pPr>
        <w:spacing w:after="120" w:line="259" w:lineRule="auto"/>
        <w:ind w:left="709"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w:t>
      </w:r>
    </w:p>
    <w:p w:rsidR="00456CEA" w:rsidRDefault="00B05D88">
      <w:pPr>
        <w:numPr>
          <w:ilvl w:val="0"/>
          <w:numId w:val="11"/>
        </w:numPr>
        <w:pBdr>
          <w:top w:val="nil"/>
          <w:left w:val="nil"/>
          <w:bottom w:val="nil"/>
          <w:right w:val="nil"/>
          <w:between w:val="nil"/>
        </w:pBdr>
        <w:spacing w:line="240" w:lineRule="auto"/>
        <w:ind w:left="709" w:right="-40" w:hanging="425"/>
        <w:jc w:val="both"/>
        <w:rPr>
          <w:rFonts w:ascii="Times New Roman" w:eastAsia="Times New Roman" w:hAnsi="Times New Roman" w:cs="Times New Roman"/>
        </w:rPr>
      </w:pPr>
      <w:r>
        <w:rPr>
          <w:rFonts w:ascii="Times New Roman" w:eastAsia="Times New Roman" w:hAnsi="Times New Roman" w:cs="Times New Roman"/>
        </w:rPr>
        <w:t>di aver preso visione e sottoscritto l’Informativa sul trattamento dati e pubblicazione;</w:t>
      </w:r>
    </w:p>
    <w:p w:rsidR="00456CEA" w:rsidRDefault="00456CEA">
      <w:pPr>
        <w:pBdr>
          <w:top w:val="nil"/>
          <w:left w:val="nil"/>
          <w:bottom w:val="nil"/>
          <w:right w:val="nil"/>
          <w:between w:val="nil"/>
        </w:pBdr>
        <w:spacing w:line="240" w:lineRule="auto"/>
        <w:ind w:left="1415" w:right="-40"/>
        <w:jc w:val="both"/>
        <w:rPr>
          <w:rFonts w:ascii="Times New Roman" w:eastAsia="Times New Roman" w:hAnsi="Times New Roman" w:cs="Times New Roman"/>
        </w:rPr>
      </w:pPr>
    </w:p>
    <w:p w:rsidR="00456CEA" w:rsidRDefault="00B05D88">
      <w:pPr>
        <w:numPr>
          <w:ilvl w:val="0"/>
          <w:numId w:val="11"/>
        </w:numPr>
        <w:pBdr>
          <w:top w:val="nil"/>
          <w:left w:val="nil"/>
          <w:bottom w:val="nil"/>
          <w:right w:val="nil"/>
          <w:between w:val="nil"/>
        </w:pBdr>
        <w:spacing w:line="240" w:lineRule="auto"/>
        <w:ind w:left="709" w:right="-40" w:hanging="425"/>
        <w:jc w:val="both"/>
        <w:rPr>
          <w:rFonts w:ascii="Times New Roman" w:eastAsia="Times New Roman" w:hAnsi="Times New Roman" w:cs="Times New Roman"/>
        </w:rPr>
      </w:pPr>
      <w:r>
        <w:rPr>
          <w:rFonts w:ascii="Times New Roman" w:eastAsia="Times New Roman" w:hAnsi="Times New Roman" w:cs="Times New Roman"/>
        </w:rPr>
        <w:t>di aver assolto al pagamento dell’imposta di bollo di € 16,00 (barrare solo la casella che interessa)</w:t>
      </w:r>
    </w:p>
    <w:p w:rsidR="00456CEA" w:rsidRDefault="00456CEA">
      <w:pPr>
        <w:pBdr>
          <w:top w:val="nil"/>
          <w:left w:val="nil"/>
          <w:bottom w:val="nil"/>
          <w:right w:val="nil"/>
          <w:between w:val="nil"/>
        </w:pBdr>
        <w:spacing w:line="240" w:lineRule="auto"/>
        <w:ind w:left="1415" w:right="-40"/>
        <w:jc w:val="both"/>
        <w:rPr>
          <w:rFonts w:ascii="Times New Roman" w:eastAsia="Times New Roman" w:hAnsi="Times New Roman" w:cs="Times New Roman"/>
        </w:rPr>
      </w:pPr>
    </w:p>
    <w:p w:rsidR="00456CEA" w:rsidRDefault="00B05D88">
      <w:pPr>
        <w:numPr>
          <w:ilvl w:val="0"/>
          <w:numId w:val="11"/>
        </w:numPr>
        <w:pBdr>
          <w:top w:val="nil"/>
          <w:left w:val="nil"/>
          <w:bottom w:val="nil"/>
          <w:right w:val="nil"/>
          <w:between w:val="nil"/>
        </w:pBdr>
        <w:spacing w:line="240" w:lineRule="auto"/>
        <w:ind w:left="1429" w:right="-40" w:hanging="425"/>
        <w:jc w:val="both"/>
        <w:rPr>
          <w:rFonts w:ascii="Times New Roman" w:eastAsia="Times New Roman" w:hAnsi="Times New Roman" w:cs="Times New Roman"/>
        </w:rPr>
      </w:pPr>
      <w:r>
        <w:rPr>
          <w:rFonts w:ascii="Times New Roman" w:eastAsia="Times New Roman" w:hAnsi="Times New Roman" w:cs="Times New Roman"/>
        </w:rPr>
        <w:t>con versamento eseguito tramite modello F23 o F24;</w:t>
      </w:r>
    </w:p>
    <w:p w:rsidR="00456CEA" w:rsidRDefault="00456CEA">
      <w:pPr>
        <w:pBdr>
          <w:top w:val="nil"/>
          <w:left w:val="nil"/>
          <w:bottom w:val="nil"/>
          <w:right w:val="nil"/>
          <w:between w:val="nil"/>
        </w:pBdr>
        <w:spacing w:line="240" w:lineRule="auto"/>
        <w:ind w:left="2880" w:right="-40"/>
        <w:jc w:val="both"/>
        <w:rPr>
          <w:rFonts w:ascii="Times New Roman" w:eastAsia="Times New Roman" w:hAnsi="Times New Roman" w:cs="Times New Roman"/>
        </w:rPr>
      </w:pPr>
    </w:p>
    <w:p w:rsidR="00456CEA" w:rsidRDefault="00B05D88">
      <w:pPr>
        <w:numPr>
          <w:ilvl w:val="0"/>
          <w:numId w:val="11"/>
        </w:numPr>
        <w:pBdr>
          <w:top w:val="nil"/>
          <w:left w:val="nil"/>
          <w:bottom w:val="nil"/>
          <w:right w:val="nil"/>
          <w:between w:val="nil"/>
        </w:pBdr>
        <w:spacing w:line="240" w:lineRule="auto"/>
        <w:ind w:left="1429" w:right="-40" w:hanging="425"/>
        <w:jc w:val="both"/>
        <w:rPr>
          <w:rFonts w:ascii="Times New Roman" w:eastAsia="Times New Roman" w:hAnsi="Times New Roman" w:cs="Times New Roman"/>
        </w:rPr>
      </w:pPr>
      <w:r>
        <w:rPr>
          <w:rFonts w:ascii="Times New Roman" w:eastAsia="Times New Roman" w:hAnsi="Times New Roman" w:cs="Times New Roman"/>
        </w:rPr>
        <w:t xml:space="preserve">con versamento eseguito tramite intermediario convenzionato con rilascio del relativo </w:t>
      </w:r>
      <w:proofErr w:type="gramStart"/>
      <w:r>
        <w:rPr>
          <w:rFonts w:ascii="Times New Roman" w:eastAsia="Times New Roman" w:hAnsi="Times New Roman" w:cs="Times New Roman"/>
        </w:rPr>
        <w:t xml:space="preserve">contrassegno </w:t>
      </w:r>
      <w:r>
        <w:rPr>
          <w:rFonts w:ascii="Times New Roman" w:eastAsia="Times New Roman" w:hAnsi="Times New Roman" w:cs="Times New Roman"/>
          <w:i/>
          <w:sz w:val="18"/>
          <w:szCs w:val="18"/>
        </w:rPr>
        <w:t xml:space="preserve"> (</w:t>
      </w:r>
      <w:proofErr w:type="gramEnd"/>
      <w:r>
        <w:rPr>
          <w:rFonts w:ascii="Times New Roman" w:eastAsia="Times New Roman" w:hAnsi="Times New Roman" w:cs="Times New Roman"/>
          <w:i/>
          <w:sz w:val="18"/>
          <w:szCs w:val="18"/>
        </w:rPr>
        <w:t>compilare anche la parte sottostante)</w:t>
      </w:r>
    </w:p>
    <w:p w:rsidR="00456CEA" w:rsidRDefault="00B05D88">
      <w:pPr>
        <w:pBdr>
          <w:top w:val="nil"/>
          <w:left w:val="nil"/>
          <w:bottom w:val="nil"/>
          <w:right w:val="nil"/>
          <w:between w:val="nil"/>
        </w:pBdr>
        <w:spacing w:line="240" w:lineRule="auto"/>
        <w:ind w:left="720" w:right="-40" w:firstLine="720"/>
        <w:jc w:val="both"/>
        <w:rPr>
          <w:rFonts w:ascii="Times New Roman" w:eastAsia="Times New Roman" w:hAnsi="Times New Roman" w:cs="Times New Roman"/>
        </w:rPr>
      </w:pPr>
      <w:r>
        <w:rPr>
          <w:rFonts w:ascii="Times New Roman" w:eastAsia="Times New Roman" w:hAnsi="Times New Roman" w:cs="Times New Roman"/>
        </w:rPr>
        <w:t>a comprova indica i dati/numeri identificativi della marca da bollo utilizzata che sono:</w:t>
      </w:r>
    </w:p>
    <w:p w:rsidR="00456CEA" w:rsidRDefault="00B05D88">
      <w:pPr>
        <w:pBdr>
          <w:top w:val="nil"/>
          <w:left w:val="nil"/>
          <w:bottom w:val="nil"/>
          <w:right w:val="nil"/>
          <w:between w:val="nil"/>
        </w:pBdr>
        <w:spacing w:line="240" w:lineRule="auto"/>
        <w:ind w:left="2160" w:right="-40"/>
        <w:jc w:val="both"/>
        <w:rPr>
          <w:rFonts w:ascii="Times New Roman" w:eastAsia="Times New Roman" w:hAnsi="Times New Roman" w:cs="Times New Roman"/>
        </w:rPr>
      </w:pPr>
      <w:r>
        <w:rPr>
          <w:rFonts w:ascii="Times New Roman" w:eastAsia="Times New Roman" w:hAnsi="Times New Roman" w:cs="Times New Roman"/>
        </w:rPr>
        <w:t>dati identificativi del rivenditore ____________________________________</w:t>
      </w:r>
    </w:p>
    <w:p w:rsidR="00456CEA" w:rsidRDefault="00B05D88">
      <w:pPr>
        <w:pBdr>
          <w:top w:val="nil"/>
          <w:left w:val="nil"/>
          <w:bottom w:val="nil"/>
          <w:right w:val="nil"/>
          <w:between w:val="nil"/>
        </w:pBdr>
        <w:spacing w:line="240" w:lineRule="auto"/>
        <w:ind w:left="2160" w:right="-40"/>
        <w:jc w:val="both"/>
        <w:rPr>
          <w:rFonts w:ascii="Times New Roman" w:eastAsia="Times New Roman" w:hAnsi="Times New Roman" w:cs="Times New Roman"/>
        </w:rPr>
      </w:pPr>
      <w:r>
        <w:rPr>
          <w:rFonts w:ascii="Times New Roman" w:eastAsia="Times New Roman" w:hAnsi="Times New Roman" w:cs="Times New Roman"/>
        </w:rPr>
        <w:t>data e ora di emissione ____________________________________________</w:t>
      </w:r>
    </w:p>
    <w:p w:rsidR="00456CEA" w:rsidRDefault="00B05D88">
      <w:pPr>
        <w:pBdr>
          <w:top w:val="nil"/>
          <w:left w:val="nil"/>
          <w:bottom w:val="nil"/>
          <w:right w:val="nil"/>
          <w:between w:val="nil"/>
        </w:pBdr>
        <w:spacing w:line="240" w:lineRule="auto"/>
        <w:ind w:left="2160" w:right="-40"/>
        <w:jc w:val="both"/>
        <w:rPr>
          <w:rFonts w:ascii="Times New Roman" w:eastAsia="Times New Roman" w:hAnsi="Times New Roman" w:cs="Times New Roman"/>
        </w:rPr>
      </w:pPr>
      <w:r>
        <w:rPr>
          <w:rFonts w:ascii="Times New Roman" w:eastAsia="Times New Roman" w:hAnsi="Times New Roman" w:cs="Times New Roman"/>
        </w:rPr>
        <w:t xml:space="preserve">codice di sicurezza _______________________________________________ </w:t>
      </w:r>
    </w:p>
    <w:p w:rsidR="00456CEA" w:rsidRDefault="00456CEA">
      <w:pPr>
        <w:pBdr>
          <w:top w:val="nil"/>
          <w:left w:val="nil"/>
          <w:bottom w:val="nil"/>
          <w:right w:val="nil"/>
          <w:between w:val="nil"/>
        </w:pBdr>
        <w:spacing w:line="240" w:lineRule="auto"/>
        <w:ind w:left="2160" w:right="-40"/>
        <w:jc w:val="both"/>
        <w:rPr>
          <w:rFonts w:ascii="Times New Roman" w:eastAsia="Times New Roman" w:hAnsi="Times New Roman" w:cs="Times New Roman"/>
        </w:rPr>
      </w:pPr>
    </w:p>
    <w:p w:rsidR="00456CEA" w:rsidRDefault="00B05D88">
      <w:pPr>
        <w:numPr>
          <w:ilvl w:val="0"/>
          <w:numId w:val="11"/>
        </w:numPr>
        <w:spacing w:line="240" w:lineRule="auto"/>
        <w:ind w:left="708" w:right="-40" w:hanging="425"/>
        <w:jc w:val="both"/>
        <w:rPr>
          <w:rFonts w:ascii="Times New Roman" w:eastAsia="Times New Roman" w:hAnsi="Times New Roman" w:cs="Times New Roman"/>
        </w:rPr>
      </w:pPr>
      <w:r>
        <w:rPr>
          <w:rFonts w:ascii="Times New Roman" w:eastAsia="Times New Roman" w:hAnsi="Times New Roman" w:cs="Times New Roman"/>
        </w:rPr>
        <w:t>di aver a tal fine provveduto ad annullare (apponendovi la data dell’istanza) la predetta marca da bollo e di impegnarsi a conservarne l’originale contestualmente alla predetta istanza di candidatura per eventuali controlli da parte dell’amministrazione;</w:t>
      </w:r>
    </w:p>
    <w:p w:rsidR="00456CEA" w:rsidRDefault="00456CEA">
      <w:pPr>
        <w:spacing w:line="240" w:lineRule="auto"/>
        <w:ind w:left="1415" w:right="-40"/>
        <w:jc w:val="both"/>
        <w:rPr>
          <w:rFonts w:ascii="Times New Roman" w:eastAsia="Times New Roman" w:hAnsi="Times New Roman" w:cs="Times New Roman"/>
        </w:rPr>
      </w:pPr>
    </w:p>
    <w:p w:rsidR="00456CEA" w:rsidRDefault="00B05D88">
      <w:pPr>
        <w:numPr>
          <w:ilvl w:val="0"/>
          <w:numId w:val="11"/>
        </w:numPr>
        <w:pBdr>
          <w:top w:val="nil"/>
          <w:left w:val="nil"/>
          <w:bottom w:val="nil"/>
          <w:right w:val="nil"/>
          <w:between w:val="nil"/>
        </w:pBdr>
        <w:spacing w:line="240" w:lineRule="auto"/>
        <w:ind w:left="709" w:right="-40" w:hanging="425"/>
        <w:jc w:val="both"/>
        <w:rPr>
          <w:rFonts w:ascii="Times New Roman" w:eastAsia="Times New Roman" w:hAnsi="Times New Roman" w:cs="Times New Roman"/>
        </w:rPr>
      </w:pPr>
      <w:r>
        <w:rPr>
          <w:rFonts w:ascii="Times New Roman" w:eastAsia="Times New Roman" w:hAnsi="Times New Roman" w:cs="Times New Roman"/>
        </w:rPr>
        <w:t>di essere esente da imposta di bollo ai sensi dell’art. n. 82, comma 5 del D. Lgs. n. 117/2017 (Codice del Terzo Settore).</w:t>
      </w:r>
    </w:p>
    <w:p w:rsidR="00456CEA" w:rsidRDefault="00456CEA">
      <w:pPr>
        <w:pBdr>
          <w:top w:val="nil"/>
          <w:left w:val="nil"/>
          <w:bottom w:val="nil"/>
          <w:right w:val="nil"/>
          <w:between w:val="nil"/>
        </w:pBdr>
        <w:spacing w:line="240" w:lineRule="auto"/>
        <w:ind w:left="1415" w:right="-40"/>
        <w:jc w:val="both"/>
        <w:rPr>
          <w:rFonts w:ascii="Times New Roman" w:eastAsia="Times New Roman" w:hAnsi="Times New Roman" w:cs="Times New Roman"/>
        </w:rPr>
      </w:pPr>
    </w:p>
    <w:p w:rsidR="00456CEA" w:rsidRDefault="00456CEA">
      <w:pPr>
        <w:pBdr>
          <w:top w:val="nil"/>
          <w:left w:val="nil"/>
          <w:bottom w:val="nil"/>
          <w:right w:val="nil"/>
          <w:between w:val="nil"/>
        </w:pBdr>
        <w:spacing w:line="240" w:lineRule="auto"/>
        <w:ind w:left="1415" w:right="-40"/>
        <w:jc w:val="both"/>
        <w:rPr>
          <w:rFonts w:ascii="Times New Roman" w:eastAsia="Times New Roman" w:hAnsi="Times New Roman" w:cs="Times New Roman"/>
        </w:rPr>
      </w:pPr>
    </w:p>
    <w:p w:rsidR="00456CEA" w:rsidRDefault="00456CEA">
      <w:pPr>
        <w:pBdr>
          <w:top w:val="nil"/>
          <w:left w:val="nil"/>
          <w:bottom w:val="nil"/>
          <w:right w:val="nil"/>
          <w:between w:val="nil"/>
        </w:pBdr>
        <w:spacing w:line="240" w:lineRule="auto"/>
        <w:ind w:left="1415" w:right="-40"/>
        <w:jc w:val="both"/>
        <w:rPr>
          <w:rFonts w:ascii="Times New Roman" w:eastAsia="Times New Roman" w:hAnsi="Times New Roman" w:cs="Times New Roman"/>
          <w:b/>
          <w:color w:val="202124"/>
          <w:sz w:val="24"/>
          <w:szCs w:val="24"/>
          <w:highlight w:val="white"/>
        </w:rPr>
      </w:pPr>
    </w:p>
    <w:p w:rsidR="00456CEA" w:rsidRDefault="00B05D88">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DICHIARA POI</w:t>
      </w:r>
    </w:p>
    <w:p w:rsidR="00456CEA" w:rsidRDefault="00456CEA">
      <w:pPr>
        <w:spacing w:after="160" w:line="259" w:lineRule="auto"/>
        <w:rPr>
          <w:rFonts w:ascii="Times New Roman" w:eastAsia="Times New Roman" w:hAnsi="Times New Roman" w:cs="Times New Roman"/>
        </w:rPr>
      </w:pP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b/>
          <w:i/>
        </w:rPr>
        <w:t>a</w:t>
      </w:r>
      <w:r>
        <w:rPr>
          <w:rFonts w:ascii="Times New Roman" w:eastAsia="Times New Roman" w:hAnsi="Times New Roman" w:cs="Times New Roman"/>
          <w:b/>
        </w:rPr>
        <w:t>)</w:t>
      </w:r>
      <w:r>
        <w:rPr>
          <w:rFonts w:ascii="Times New Roman" w:eastAsia="Times New Roman" w:hAnsi="Times New Roman" w:cs="Times New Roman"/>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b/>
          <w:i/>
        </w:rPr>
        <w:t>b</w:t>
      </w:r>
      <w:r>
        <w:rPr>
          <w:rFonts w:ascii="Times New Roman" w:eastAsia="Times New Roman" w:hAnsi="Times New Roman" w:cs="Times New Roman"/>
          <w:b/>
        </w:rPr>
        <w:t>)</w:t>
      </w:r>
      <w:r>
        <w:rPr>
          <w:rFonts w:ascii="Times New Roman" w:eastAsia="Times New Roman" w:hAnsi="Times New Roman" w:cs="Times New Roman"/>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456CEA" w:rsidRDefault="00B05D88">
      <w:pPr>
        <w:spacing w:after="160" w:line="259" w:lineRule="auto"/>
        <w:ind w:left="284"/>
        <w:rPr>
          <w:rFonts w:ascii="Times New Roman" w:eastAsia="Times New Roman" w:hAnsi="Times New Roman" w:cs="Times New Roman"/>
        </w:rPr>
      </w:pPr>
      <w:r>
        <w:rPr>
          <w:rFonts w:ascii="Times New Roman" w:eastAsia="Times New Roman" w:hAnsi="Times New Roman" w:cs="Times New Roman"/>
          <w:b/>
          <w:i/>
        </w:rPr>
        <w:t>b1)</w:t>
      </w:r>
      <w:r>
        <w:rPr>
          <w:rFonts w:ascii="Times New Roman" w:eastAsia="Times New Roman" w:hAnsi="Times New Roman" w:cs="Times New Roman"/>
        </w:rPr>
        <w:t xml:space="preserve"> </w:t>
      </w:r>
      <w:r>
        <w:rPr>
          <w:rFonts w:ascii="Times New Roman" w:eastAsia="Times New Roman" w:hAnsi="Times New Roman" w:cs="Times New Roman"/>
          <w:b/>
          <w:i/>
          <w:u w:val="single"/>
        </w:rPr>
        <w:t>ovvero</w:t>
      </w:r>
      <w:r>
        <w:rPr>
          <w:rFonts w:ascii="Times New Roman" w:eastAsia="Times New Roman" w:hAnsi="Times New Roman" w:cs="Times New Roman"/>
          <w:b/>
          <w:i/>
        </w:rPr>
        <w:t xml:space="preserve"> </w:t>
      </w:r>
      <w:r>
        <w:rPr>
          <w:rFonts w:ascii="Times New Roman" w:eastAsia="Times New Roman" w:hAnsi="Times New Roman" w:cs="Times New Roman"/>
        </w:rPr>
        <w:t>che nei confronti dei seguenti soggetti muniti di potere di rappresentanza:</w:t>
      </w: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rPr>
        <w:t>Sig./</w:t>
      </w:r>
      <w:proofErr w:type="spellStart"/>
      <w:r>
        <w:rPr>
          <w:rFonts w:ascii="Times New Roman" w:eastAsia="Times New Roman" w:hAnsi="Times New Roman" w:cs="Times New Roman"/>
        </w:rPr>
        <w:t>ra</w:t>
      </w:r>
      <w:proofErr w:type="spellEnd"/>
      <w:r>
        <w:rPr>
          <w:rFonts w:ascii="Times New Roman" w:eastAsia="Times New Roman" w:hAnsi="Times New Roman" w:cs="Times New Roman"/>
        </w:rPr>
        <w:t xml:space="preserve"> ___________________________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 il ___________, </w:t>
      </w: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qualifica di ________________________________ </w:t>
      </w: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rPr>
        <w:t>c.p.p.:_</w:t>
      </w:r>
      <w:proofErr w:type="gramEnd"/>
      <w:r>
        <w:rPr>
          <w:rFonts w:ascii="Times New Roman" w:eastAsia="Times New Roman" w:hAnsi="Times New Roman" w:cs="Times New Roman"/>
        </w:rPr>
        <w:t>________________________________________________________</w:t>
      </w: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rPr>
        <w:t>- norma giuridica violata: _____________________;</w:t>
      </w: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rPr>
        <w:t>- pena applicata (la pena deve essere indicata anche se sono stati concessi i benefici della “sospensione” e/o della “non menzione”) ________________________________;</w:t>
      </w:r>
    </w:p>
    <w:p w:rsidR="00456CEA" w:rsidRDefault="00B05D88">
      <w:pPr>
        <w:spacing w:after="160" w:line="259" w:lineRule="auto"/>
        <w:ind w:firstLine="284"/>
        <w:jc w:val="both"/>
        <w:rPr>
          <w:rFonts w:ascii="Times New Roman" w:eastAsia="Times New Roman" w:hAnsi="Times New Roman" w:cs="Times New Roman"/>
        </w:rPr>
      </w:pPr>
      <w:r>
        <w:rPr>
          <w:rFonts w:ascii="Times New Roman" w:eastAsia="Times New Roman" w:hAnsi="Times New Roman" w:cs="Times New Roman"/>
        </w:rPr>
        <w:t>- anno della condanna __________________ (</w:t>
      </w:r>
      <w:r>
        <w:rPr>
          <w:rFonts w:ascii="Times New Roman" w:eastAsia="Times New Roman" w:hAnsi="Times New Roman" w:cs="Times New Roman"/>
          <w:b/>
        </w:rPr>
        <w:t>*</w:t>
      </w:r>
      <w:r>
        <w:rPr>
          <w:rFonts w:ascii="Times New Roman" w:eastAsia="Times New Roman" w:hAnsi="Times New Roman" w:cs="Times New Roman"/>
        </w:rPr>
        <w:t>);</w:t>
      </w:r>
    </w:p>
    <w:p w:rsidR="00456CEA" w:rsidRDefault="00456CEA">
      <w:pPr>
        <w:spacing w:after="160" w:line="259" w:lineRule="auto"/>
        <w:rPr>
          <w:rFonts w:ascii="Times New Roman" w:eastAsia="Times New Roman" w:hAnsi="Times New Roman" w:cs="Times New Roman"/>
        </w:rPr>
      </w:pPr>
    </w:p>
    <w:p w:rsidR="00456CEA" w:rsidRDefault="00B05D88">
      <w:pPr>
        <w:spacing w:after="160" w:line="259" w:lineRule="auto"/>
        <w:ind w:firstLine="284"/>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i/>
          <w:sz w:val="20"/>
          <w:szCs w:val="20"/>
        </w:rPr>
        <w:t>ATTENZIONE:</w:t>
      </w:r>
    </w:p>
    <w:p w:rsidR="00456CEA" w:rsidRDefault="00B05D88">
      <w:pPr>
        <w:numPr>
          <w:ilvl w:val="0"/>
          <w:numId w:val="1"/>
        </w:numPr>
        <w:spacing w:before="80" w:line="240" w:lineRule="auto"/>
        <w:ind w:left="714" w:hanging="35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456CEA" w:rsidRDefault="00B05D88">
      <w:pPr>
        <w:numPr>
          <w:ilvl w:val="0"/>
          <w:numId w:val="1"/>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456CEA" w:rsidRDefault="00B05D88">
      <w:pPr>
        <w:numPr>
          <w:ilvl w:val="0"/>
          <w:numId w:val="1"/>
        </w:numPr>
        <w:spacing w:line="240" w:lineRule="auto"/>
        <w:ind w:right="-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456CEA" w:rsidRDefault="00B05D88">
      <w:pPr>
        <w:numPr>
          <w:ilvl w:val="0"/>
          <w:numId w:val="1"/>
        </w:numPr>
        <w:spacing w:line="240" w:lineRule="auto"/>
        <w:jc w:val="both"/>
        <w:rPr>
          <w:rFonts w:ascii="Garamond" w:eastAsia="Garamond" w:hAnsi="Garamond" w:cs="Garamond"/>
          <w:sz w:val="20"/>
          <w:szCs w:val="20"/>
        </w:rPr>
      </w:pPr>
      <w:r>
        <w:rPr>
          <w:rFonts w:ascii="Times New Roman" w:eastAsia="Times New Roman" w:hAnsi="Times New Roman" w:cs="Times New Roman"/>
          <w:b/>
          <w:sz w:val="20"/>
          <w:szCs w:val="20"/>
        </w:rPr>
        <w:lastRenderedPageBreak/>
        <w:t xml:space="preserve">Si fa presente che, ai sensi dell’art.33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sz w:val="20"/>
          <w:szCs w:val="20"/>
        </w:rPr>
        <w:t>le iscrizione</w:t>
      </w:r>
      <w:proofErr w:type="gramEnd"/>
      <w:r>
        <w:rPr>
          <w:rFonts w:ascii="Times New Roman" w:eastAsia="Times New Roman" w:hAnsi="Times New Roman" w:cs="Times New Roman"/>
          <w:b/>
          <w:sz w:val="20"/>
          <w:szCs w:val="20"/>
        </w:rPr>
        <w:t xml:space="preserve"> a lei riferite, comprese quelle di cui non è fatta menzione nei certificati di cui agli artt. 24, 25, 26, 27 e 31 dello stesso D.P.R. n. 313/2002</w:t>
      </w:r>
      <w:r>
        <w:rPr>
          <w:rFonts w:ascii="Times New Roman" w:eastAsia="Times New Roman" w:hAnsi="Times New Roman" w:cs="Times New Roman"/>
          <w:sz w:val="20"/>
          <w:szCs w:val="20"/>
        </w:rPr>
        <w:t>.</w:t>
      </w:r>
    </w:p>
    <w:p w:rsidR="00456CEA" w:rsidRDefault="00456CEA">
      <w:pPr>
        <w:spacing w:after="160" w:line="259" w:lineRule="auto"/>
        <w:jc w:val="both"/>
        <w:rPr>
          <w:rFonts w:ascii="Times New Roman" w:eastAsia="Times New Roman" w:hAnsi="Times New Roman" w:cs="Times New Roman"/>
        </w:rPr>
      </w:pP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b/>
          <w:i/>
        </w:rPr>
        <w:t>c</w:t>
      </w:r>
      <w:r>
        <w:rPr>
          <w:rFonts w:ascii="Times New Roman" w:eastAsia="Times New Roman" w:hAnsi="Times New Roman" w:cs="Times New Roman"/>
          <w:b/>
        </w:rPr>
        <w:t>)</w:t>
      </w:r>
      <w:r>
        <w:rPr>
          <w:rFonts w:ascii="Times New Roman" w:eastAsia="Times New Roman" w:hAnsi="Times New Roman" w:cs="Times New Roman"/>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456CEA" w:rsidRDefault="00B05D88">
      <w:pPr>
        <w:spacing w:before="120" w:after="160" w:line="260" w:lineRule="auto"/>
        <w:ind w:firstLine="284"/>
        <w:jc w:val="both"/>
        <w:rPr>
          <w:rFonts w:ascii="Times New Roman" w:eastAsia="Times New Roman" w:hAnsi="Times New Roman" w:cs="Times New Roman"/>
        </w:rPr>
      </w:pPr>
      <w:r>
        <w:rPr>
          <w:rFonts w:ascii="Times New Roman" w:eastAsia="Times New Roman" w:hAnsi="Times New Roman" w:cs="Times New Roman"/>
        </w:rPr>
        <w:t>1   INPS sede di ______________________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rsidR="00456CEA" w:rsidRDefault="00B05D88">
      <w:pPr>
        <w:spacing w:after="160" w:line="260" w:lineRule="auto"/>
        <w:ind w:firstLine="708"/>
        <w:jc w:val="both"/>
        <w:rPr>
          <w:rFonts w:ascii="Times New Roman" w:eastAsia="Times New Roman" w:hAnsi="Times New Roman" w:cs="Times New Roman"/>
          <w:i/>
        </w:rPr>
      </w:pPr>
      <w:r>
        <w:rPr>
          <w:rFonts w:ascii="Times New Roman" w:eastAsia="Times New Roman" w:hAnsi="Times New Roman" w:cs="Times New Roman"/>
          <w:i/>
        </w:rPr>
        <w:t>(barrare, tra le alternative sottostanti, solo la casella che interessa)</w:t>
      </w:r>
    </w:p>
    <w:p w:rsidR="00456CEA" w:rsidRDefault="00DA3BB9">
      <w:pPr>
        <w:spacing w:after="160" w:line="259" w:lineRule="auto"/>
        <w:ind w:firstLine="708"/>
        <w:jc w:val="both"/>
        <w:rPr>
          <w:rFonts w:ascii="Times New Roman" w:eastAsia="Times New Roman" w:hAnsi="Times New Roman" w:cs="Times New Roman"/>
        </w:rPr>
      </w:pPr>
      <w:sdt>
        <w:sdtPr>
          <w:tag w:val="goog_rdk_0"/>
          <w:id w:val="-618683471"/>
        </w:sdtPr>
        <w:sdtEndPr/>
        <w:sdtContent>
          <w:r w:rsidR="00B05D88">
            <w:rPr>
              <w:rFonts w:ascii="Nova Mono" w:eastAsia="Nova Mono" w:hAnsi="Nova Mono" w:cs="Nova Mono"/>
            </w:rPr>
            <w:t>⬜ datore di lavoro (</w:t>
          </w:r>
        </w:sdtContent>
      </w:sdt>
      <w:r w:rsidR="00B05D88">
        <w:rPr>
          <w:rFonts w:ascii="Times New Roman" w:eastAsia="Times New Roman" w:hAnsi="Times New Roman" w:cs="Times New Roman"/>
          <w:vertAlign w:val="superscript"/>
        </w:rPr>
        <w:footnoteReference w:id="5"/>
      </w:r>
      <w:r w:rsidR="00B05D88">
        <w:rPr>
          <w:rFonts w:ascii="Times New Roman" w:eastAsia="Times New Roman" w:hAnsi="Times New Roman" w:cs="Times New Roman"/>
        </w:rPr>
        <w:t xml:space="preserve">): matricola n. __________________, </w:t>
      </w:r>
    </w:p>
    <w:p w:rsidR="00456CEA" w:rsidRDefault="00DA3BB9">
      <w:pPr>
        <w:spacing w:after="160" w:line="259" w:lineRule="auto"/>
        <w:ind w:firstLine="708"/>
        <w:jc w:val="both"/>
        <w:rPr>
          <w:rFonts w:ascii="Times New Roman" w:eastAsia="Times New Roman" w:hAnsi="Times New Roman" w:cs="Times New Roman"/>
        </w:rPr>
      </w:pPr>
      <w:sdt>
        <w:sdtPr>
          <w:tag w:val="goog_rdk_1"/>
          <w:id w:val="-116993459"/>
        </w:sdtPr>
        <w:sdtEndPr/>
        <w:sdtContent>
          <w:r w:rsidR="00B05D88">
            <w:rPr>
              <w:rFonts w:ascii="Nova Mono" w:eastAsia="Nova Mono" w:hAnsi="Nova Mono" w:cs="Nova Mono"/>
            </w:rPr>
            <w:t>⬜ gestione separata (</w:t>
          </w:r>
        </w:sdtContent>
      </w:sdt>
      <w:r w:rsidR="00B05D88">
        <w:rPr>
          <w:rFonts w:ascii="Times New Roman" w:eastAsia="Times New Roman" w:hAnsi="Times New Roman" w:cs="Times New Roman"/>
          <w:vertAlign w:val="superscript"/>
        </w:rPr>
        <w:footnoteReference w:id="6"/>
      </w:r>
      <w:r w:rsidR="00B05D88">
        <w:rPr>
          <w:rFonts w:ascii="Times New Roman" w:eastAsia="Times New Roman" w:hAnsi="Times New Roman" w:cs="Times New Roman"/>
        </w:rPr>
        <w:t xml:space="preserve">) – committente/associante </w:t>
      </w:r>
    </w:p>
    <w:p w:rsidR="00456CEA" w:rsidRDefault="00B05D88">
      <w:pPr>
        <w:spacing w:after="160" w:line="259" w:lineRule="auto"/>
        <w:ind w:firstLine="284"/>
        <w:jc w:val="both"/>
        <w:rPr>
          <w:rFonts w:ascii="Times New Roman" w:eastAsia="Times New Roman" w:hAnsi="Times New Roman" w:cs="Times New Roman"/>
        </w:rPr>
      </w:pPr>
      <w:proofErr w:type="gramStart"/>
      <w:r>
        <w:rPr>
          <w:rFonts w:ascii="Times New Roman" w:eastAsia="Times New Roman" w:hAnsi="Times New Roman" w:cs="Times New Roman"/>
        </w:rPr>
        <w:t>2  INAIL</w:t>
      </w:r>
      <w:proofErr w:type="gramEnd"/>
      <w:r>
        <w:rPr>
          <w:rFonts w:ascii="Times New Roman" w:eastAsia="Times New Roman" w:hAnsi="Times New Roman" w:cs="Times New Roman"/>
        </w:rPr>
        <w:t xml:space="preserve"> sede di ______________________ (²)  codice ditta n. __________________,</w:t>
      </w:r>
    </w:p>
    <w:p w:rsidR="00456CEA" w:rsidRDefault="00B05D88">
      <w:pPr>
        <w:spacing w:after="160" w:line="259" w:lineRule="auto"/>
        <w:ind w:firstLine="284"/>
        <w:jc w:val="both"/>
        <w:rPr>
          <w:rFonts w:ascii="Times New Roman" w:eastAsia="Times New Roman" w:hAnsi="Times New Roman" w:cs="Times New Roman"/>
        </w:rPr>
      </w:pPr>
      <w:proofErr w:type="gramStart"/>
      <w:r>
        <w:rPr>
          <w:rFonts w:ascii="Times New Roman" w:eastAsia="Times New Roman" w:hAnsi="Times New Roman" w:cs="Times New Roman"/>
        </w:rPr>
        <w:t>3  Altra</w:t>
      </w:r>
      <w:proofErr w:type="gramEnd"/>
      <w:r>
        <w:rPr>
          <w:rFonts w:ascii="Times New Roman" w:eastAsia="Times New Roman" w:hAnsi="Times New Roman" w:cs="Times New Roman"/>
        </w:rPr>
        <w:t xml:space="preserve"> cassa (specificare) ____________________________ matricola n. __________________</w:t>
      </w:r>
    </w:p>
    <w:p w:rsidR="00083174" w:rsidRDefault="00083174">
      <w:pPr>
        <w:spacing w:after="160" w:line="259" w:lineRule="auto"/>
        <w:jc w:val="both"/>
        <w:rPr>
          <w:rFonts w:ascii="Times New Roman" w:eastAsia="Times New Roman" w:hAnsi="Times New Roman" w:cs="Times New Roman"/>
        </w:rPr>
      </w:pPr>
    </w:p>
    <w:p w:rsidR="00083174" w:rsidRDefault="00083174">
      <w:pPr>
        <w:spacing w:after="160" w:line="259" w:lineRule="auto"/>
        <w:jc w:val="both"/>
        <w:rPr>
          <w:rFonts w:ascii="Times New Roman" w:eastAsia="Times New Roman" w:hAnsi="Times New Roman" w:cs="Times New Roman"/>
        </w:rPr>
      </w:pPr>
    </w:p>
    <w:p w:rsidR="00456CEA" w:rsidRDefault="00B05D8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In caso di non iscrizione ad uno degli enti suindicati, indicare i motivi _________________________</w:t>
      </w:r>
    </w:p>
    <w:p w:rsidR="00456CEA" w:rsidRDefault="00B05D88">
      <w:pPr>
        <w:spacing w:after="160" w:line="259" w:lineRule="auto"/>
        <w:ind w:firstLine="284"/>
        <w:jc w:val="both"/>
        <w:rPr>
          <w:rFonts w:ascii="Times New Roman" w:eastAsia="Times New Roman" w:hAnsi="Times New Roman" w:cs="Times New Roman"/>
        </w:rPr>
      </w:pPr>
      <w:r>
        <w:rPr>
          <w:rFonts w:ascii="Times New Roman" w:eastAsia="Times New Roman" w:hAnsi="Times New Roman" w:cs="Times New Roman"/>
        </w:rPr>
        <w:t>Contratto collettivo applicato: _______________________________________________________</w:t>
      </w:r>
    </w:p>
    <w:p w:rsidR="00456CEA" w:rsidRDefault="00B05D88">
      <w:pPr>
        <w:spacing w:after="160" w:line="259" w:lineRule="auto"/>
        <w:ind w:left="284"/>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rsidR="00083174" w:rsidRDefault="00083174">
      <w:pPr>
        <w:spacing w:after="160" w:line="259" w:lineRule="auto"/>
        <w:jc w:val="both"/>
        <w:rPr>
          <w:rFonts w:ascii="Times New Roman" w:eastAsia="Times New Roman" w:hAnsi="Times New Roman" w:cs="Times New Roman"/>
        </w:rPr>
      </w:pPr>
    </w:p>
    <w:p w:rsidR="00083174" w:rsidRDefault="00083174">
      <w:pPr>
        <w:spacing w:after="160" w:line="259" w:lineRule="auto"/>
        <w:jc w:val="both"/>
        <w:rPr>
          <w:rFonts w:ascii="Times New Roman" w:eastAsia="Times New Roman" w:hAnsi="Times New Roman" w:cs="Times New Roman"/>
        </w:rPr>
      </w:pPr>
    </w:p>
    <w:p w:rsidR="00456CEA" w:rsidRDefault="00B05D8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DICHIARA, inoltre, che nei suoi confronti non sono state applicate sanzioni interdittive ai sensi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8.6.01, n. 231.</w:t>
      </w:r>
    </w:p>
    <w:p w:rsidR="00456CEA" w:rsidRDefault="00B05D8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456CEA" w:rsidRDefault="00456CEA">
      <w:pPr>
        <w:spacing w:after="160" w:line="259" w:lineRule="auto"/>
        <w:jc w:val="right"/>
        <w:rPr>
          <w:rFonts w:ascii="Times New Roman" w:eastAsia="Times New Roman" w:hAnsi="Times New Roman" w:cs="Times New Roman"/>
        </w:rPr>
      </w:pPr>
    </w:p>
    <w:p w:rsidR="00456CEA" w:rsidRDefault="00B05D88">
      <w:pPr>
        <w:spacing w:after="160" w:line="259" w:lineRule="auto"/>
        <w:ind w:right="-40"/>
        <w:jc w:val="both"/>
        <w:rPr>
          <w:rFonts w:ascii="Times New Roman" w:eastAsia="Times New Roman" w:hAnsi="Times New Roman" w:cs="Times New Roman"/>
        </w:rPr>
      </w:pPr>
      <w:r>
        <w:rPr>
          <w:rFonts w:ascii="Times New Roman" w:eastAsia="Times New Roman" w:hAnsi="Times New Roman" w:cs="Times New Roman"/>
        </w:rPr>
        <w:lastRenderedPageBreak/>
        <w:t xml:space="preserve">Ai sensi dell’art. 38 del D.P.R. 445/00 allega obbligatoriamente alla presente istanza, copia fronte retro del </w:t>
      </w:r>
      <w:r>
        <w:rPr>
          <w:rFonts w:ascii="Times New Roman" w:eastAsia="Times New Roman" w:hAnsi="Times New Roman" w:cs="Times New Roman"/>
          <w:u w:val="single"/>
        </w:rPr>
        <w:t>documento di identità</w:t>
      </w:r>
      <w:r>
        <w:rPr>
          <w:rFonts w:ascii="Times New Roman" w:eastAsia="Times New Roman" w:hAnsi="Times New Roman" w:cs="Times New Roman"/>
        </w:rPr>
        <w:t>, in corso di validità, del sottoscrittore.</w:t>
      </w:r>
    </w:p>
    <w:p w:rsidR="00456CEA" w:rsidRDefault="00456CEA">
      <w:pPr>
        <w:spacing w:after="160" w:line="259" w:lineRule="auto"/>
        <w:ind w:right="-40"/>
        <w:rPr>
          <w:rFonts w:ascii="Times New Roman" w:eastAsia="Times New Roman" w:hAnsi="Times New Roman" w:cs="Times New Roman"/>
        </w:rPr>
      </w:pPr>
    </w:p>
    <w:p w:rsidR="00456CEA" w:rsidRDefault="00B05D88">
      <w:pPr>
        <w:spacing w:after="120" w:line="360" w:lineRule="auto"/>
        <w:ind w:righ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Luogo e data, ________________</w:t>
      </w:r>
    </w:p>
    <w:p w:rsidR="00456CEA" w:rsidRDefault="00B05D88">
      <w:pPr>
        <w:tabs>
          <w:tab w:val="center" w:pos="7500"/>
        </w:tabs>
        <w:spacing w:after="160" w:line="260" w:lineRule="auto"/>
        <w:ind w:left="6237" w:right="-40" w:firstLine="282"/>
        <w:jc w:val="both"/>
        <w:rPr>
          <w:rFonts w:ascii="Times New Roman" w:eastAsia="Times New Roman" w:hAnsi="Times New Roman" w:cs="Times New Roman"/>
          <w:sz w:val="20"/>
          <w:szCs w:val="20"/>
        </w:rPr>
      </w:pPr>
      <w:r>
        <w:rPr>
          <w:rFonts w:ascii="Times New Roman" w:eastAsia="Times New Roman" w:hAnsi="Times New Roman" w:cs="Times New Roman"/>
        </w:rPr>
        <w:tab/>
        <w:t xml:space="preserve">                </w:t>
      </w:r>
      <w:r>
        <w:rPr>
          <w:rFonts w:ascii="Times New Roman" w:eastAsia="Times New Roman" w:hAnsi="Times New Roman" w:cs="Times New Roman"/>
          <w:sz w:val="20"/>
          <w:szCs w:val="20"/>
        </w:rPr>
        <w:t>Firmato digitalmente</w:t>
      </w:r>
      <w:r>
        <w:rPr>
          <w:rFonts w:ascii="Times New Roman" w:eastAsia="Times New Roman" w:hAnsi="Times New Roman" w:cs="Times New Roman"/>
          <w:sz w:val="20"/>
          <w:szCs w:val="20"/>
          <w:vertAlign w:val="superscript"/>
        </w:rPr>
        <w:footnoteReference w:id="7"/>
      </w:r>
    </w:p>
    <w:p w:rsidR="00456CEA" w:rsidRDefault="00456CEA">
      <w:pPr>
        <w:tabs>
          <w:tab w:val="center" w:pos="8505"/>
        </w:tabs>
        <w:spacing w:after="160" w:line="260" w:lineRule="auto"/>
        <w:ind w:left="6237" w:right="-40"/>
        <w:jc w:val="both"/>
        <w:rPr>
          <w:rFonts w:ascii="Times New Roman" w:eastAsia="Times New Roman" w:hAnsi="Times New Roman" w:cs="Times New Roman"/>
        </w:rPr>
      </w:pPr>
    </w:p>
    <w:p w:rsidR="00456CEA" w:rsidRDefault="00B05D88">
      <w:pPr>
        <w:spacing w:after="160" w:line="259" w:lineRule="auto"/>
        <w:ind w:right="-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w:t>
      </w:r>
    </w:p>
    <w:p w:rsidR="00456CEA" w:rsidRDefault="00456CEA">
      <w:pPr>
        <w:spacing w:after="160" w:line="259" w:lineRule="auto"/>
        <w:jc w:val="right"/>
        <w:rPr>
          <w:rFonts w:ascii="Times New Roman" w:eastAsia="Times New Roman" w:hAnsi="Times New Roman" w:cs="Times New Roman"/>
          <w:highlight w:val="yellow"/>
        </w:rPr>
      </w:pPr>
    </w:p>
    <w:p w:rsidR="00456CEA" w:rsidRDefault="00B05D88">
      <w:pPr>
        <w:spacing w:after="160" w:line="259" w:lineRule="auto"/>
        <w:jc w:val="both"/>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2. DICHIARAZIONE RELATIVA AL RISPETTO DEI PRINCIPI PREVISTI PER GLI INTERVENTI DEL PNRR</w:t>
      </w:r>
    </w:p>
    <w:p w:rsidR="00456CEA" w:rsidRDefault="00B05D88">
      <w:pPr>
        <w:spacing w:before="180" w:after="160" w:line="249" w:lineRule="auto"/>
        <w:ind w:righ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CEA" w:rsidRDefault="00B05D88">
      <w:pPr>
        <w:spacing w:before="180" w:after="160" w:line="36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 il </w:t>
      </w:r>
      <w:r>
        <w:rPr>
          <w:rFonts w:ascii="Times New Roman" w:eastAsia="Times New Roman" w:hAnsi="Times New Roman" w:cs="Times New Roman"/>
        </w:rPr>
        <w:tab/>
        <w:t xml:space="preserve">_______________, CF _______________________, in qualità di organo titolare del potere di impegnare l’Amministrazione/legale rappresentante di ___________________, con sede legale in Via/piazza ____________________________ n. _____, cap._____________, tel.____________________, posta elettronica certificata  (PEC) _____________________________ ai sensi degli artt. 46 e 47 del DPR n. 445/2000 e quindi consapevole delle responsabilità di ordine amministrativo, civile e penale in caso di dichiarazioni mendaci, ex art. 76 del DPR medesimo - in relazione alla proposta di candidatura di cui all’Avviso pubblico N. 1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w:t>
      </w:r>
      <w:proofErr w:type="spellStart"/>
      <w:r>
        <w:rPr>
          <w:rFonts w:ascii="Times New Roman" w:eastAsia="Times New Roman" w:hAnsi="Times New Roman" w:cs="Times New Roman"/>
        </w:rPr>
        <w:t>Next</w:t>
      </w:r>
      <w:proofErr w:type="spellEnd"/>
      <w:r>
        <w:rPr>
          <w:rFonts w:ascii="Times New Roman" w:eastAsia="Times New Roman" w:hAnsi="Times New Roman" w:cs="Times New Roman"/>
        </w:rPr>
        <w:t xml:space="preserve"> Generation EU</w:t>
      </w:r>
    </w:p>
    <w:p w:rsidR="00456CEA" w:rsidRDefault="00B05D88">
      <w:pPr>
        <w:spacing w:after="160" w:line="259" w:lineRule="auto"/>
        <w:ind w:right="-40"/>
        <w:jc w:val="center"/>
        <w:rPr>
          <w:rFonts w:ascii="Times New Roman" w:eastAsia="Times New Roman" w:hAnsi="Times New Roman" w:cs="Times New Roman"/>
          <w:b/>
        </w:rPr>
      </w:pPr>
      <w:r>
        <w:rPr>
          <w:rFonts w:ascii="Times New Roman" w:eastAsia="Times New Roman" w:hAnsi="Times New Roman" w:cs="Times New Roman"/>
          <w:b/>
        </w:rPr>
        <w:t>DICHIARA SOTTO LA PROPRIA RESPONSABILITÀ</w:t>
      </w:r>
    </w:p>
    <w:p w:rsidR="00456CEA" w:rsidRDefault="00B05D88">
      <w:pPr>
        <w:widowControl w:val="0"/>
        <w:numPr>
          <w:ilvl w:val="0"/>
          <w:numId w:val="4"/>
        </w:numPr>
        <w:tabs>
          <w:tab w:val="left" w:pos="1360"/>
        </w:tabs>
        <w:spacing w:before="120" w:line="249" w:lineRule="auto"/>
        <w:ind w:left="567" w:right="-40"/>
        <w:jc w:val="both"/>
      </w:pPr>
      <w:r>
        <w:rPr>
          <w:rFonts w:ascii="Times New Roman" w:eastAsia="Times New Roman" w:hAnsi="Times New Roman" w:cs="Times New Roman"/>
        </w:rPr>
        <w:t>che le attività oggetto della proposta di candidatura non sono finanziate da altre fonti del bilancio dell’Unione europea, in ottemperanza a quanto previsto dall’art. 9 del Reg. (UE) 2021/241;</w:t>
      </w:r>
    </w:p>
    <w:p w:rsidR="00456CEA" w:rsidRDefault="00B05D88">
      <w:pPr>
        <w:widowControl w:val="0"/>
        <w:numPr>
          <w:ilvl w:val="0"/>
          <w:numId w:val="4"/>
        </w:numPr>
        <w:tabs>
          <w:tab w:val="left" w:pos="1360"/>
        </w:tabs>
        <w:spacing w:line="254" w:lineRule="auto"/>
        <w:ind w:left="567" w:right="-40"/>
        <w:jc w:val="both"/>
      </w:pPr>
      <w:r>
        <w:rPr>
          <w:rFonts w:ascii="Times New Roman" w:eastAsia="Times New Roman" w:hAnsi="Times New Roman" w:cs="Times New Roman"/>
        </w:rPr>
        <w:t>che la realizzazione delle attività prevede il rispetto del principio di addizionalità del sostegno dell’Unione europea previsto dall’art.9 del Reg. (UE) 2021/241;</w:t>
      </w:r>
    </w:p>
    <w:p w:rsidR="00456CEA" w:rsidRDefault="00B05D88">
      <w:pPr>
        <w:widowControl w:val="0"/>
        <w:numPr>
          <w:ilvl w:val="0"/>
          <w:numId w:val="4"/>
        </w:numPr>
        <w:tabs>
          <w:tab w:val="left" w:pos="1360"/>
        </w:tabs>
        <w:spacing w:line="254" w:lineRule="auto"/>
        <w:ind w:left="567" w:right="-40"/>
        <w:jc w:val="both"/>
      </w:pPr>
      <w:r>
        <w:rPr>
          <w:rFonts w:ascii="Times New Roman" w:eastAsia="Times New Roman" w:hAnsi="Times New Roman" w:cs="Times New Roman"/>
        </w:rPr>
        <w:t>che la realizzazione delle attività prevede di non arrecare un danno significativo agli obiettivi ambientali, ai sensi dell'articolo 17 del Regolamento (UE) 2020/852;</w:t>
      </w:r>
    </w:p>
    <w:p w:rsidR="00456CEA" w:rsidRDefault="00B05D88">
      <w:pPr>
        <w:widowControl w:val="0"/>
        <w:numPr>
          <w:ilvl w:val="0"/>
          <w:numId w:val="4"/>
        </w:numPr>
        <w:tabs>
          <w:tab w:val="left" w:pos="1360"/>
        </w:tabs>
        <w:spacing w:line="254" w:lineRule="auto"/>
        <w:ind w:left="567" w:right="-40"/>
        <w:jc w:val="both"/>
      </w:pPr>
      <w:r>
        <w:rPr>
          <w:rFonts w:ascii="Times New Roman" w:eastAsia="Times New Roman" w:hAnsi="Times New Roman" w:cs="Times New Roman"/>
        </w:rPr>
        <w:t xml:space="preserve">che la realizzazione delle attività è coerente con i principi e gli obblighi specifici del PNRR relativamente al principio del “Do No </w:t>
      </w:r>
      <w:proofErr w:type="spellStart"/>
      <w:r>
        <w:rPr>
          <w:rFonts w:ascii="Times New Roman" w:eastAsia="Times New Roman" w:hAnsi="Times New Roman" w:cs="Times New Roman"/>
        </w:rPr>
        <w:t>Significant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Harm</w:t>
      </w:r>
      <w:proofErr w:type="spellEnd"/>
      <w:r>
        <w:rPr>
          <w:rFonts w:ascii="Times New Roman" w:eastAsia="Times New Roman" w:hAnsi="Times New Roman" w:cs="Times New Roman"/>
        </w:rPr>
        <w:t xml:space="preserve">” (DNSH) e, ove applicabili, ai principi del </w:t>
      </w:r>
      <w:r>
        <w:rPr>
          <w:rFonts w:ascii="Times New Roman" w:eastAsia="Times New Roman" w:hAnsi="Times New Roman" w:cs="Times New Roman"/>
          <w:i/>
        </w:rPr>
        <w:t xml:space="preserve">Tagging </w:t>
      </w:r>
      <w:r>
        <w:rPr>
          <w:rFonts w:ascii="Times New Roman" w:eastAsia="Times New Roman" w:hAnsi="Times New Roman" w:cs="Times New Roman"/>
        </w:rPr>
        <w:t>clima e digitale, della parità di genere (</w:t>
      </w:r>
      <w:r>
        <w:rPr>
          <w:rFonts w:ascii="Times New Roman" w:eastAsia="Times New Roman" w:hAnsi="Times New Roman" w:cs="Times New Roman"/>
          <w:i/>
        </w:rPr>
        <w:t xml:space="preserve">Gender </w:t>
      </w:r>
      <w:proofErr w:type="spellStart"/>
      <w:r>
        <w:rPr>
          <w:rFonts w:ascii="Times New Roman" w:eastAsia="Times New Roman" w:hAnsi="Times New Roman" w:cs="Times New Roman"/>
          <w:i/>
        </w:rPr>
        <w:t>Equality</w:t>
      </w:r>
      <w:proofErr w:type="spellEnd"/>
      <w:r>
        <w:rPr>
          <w:rFonts w:ascii="Times New Roman" w:eastAsia="Times New Roman" w:hAnsi="Times New Roman" w:cs="Times New Roman"/>
        </w:rPr>
        <w:t>), della protezione e valorizzazione dei giovani e del superamento dei divari territoriali;</w:t>
      </w:r>
    </w:p>
    <w:p w:rsidR="00456CEA" w:rsidRDefault="00B05D88">
      <w:pPr>
        <w:widowControl w:val="0"/>
        <w:numPr>
          <w:ilvl w:val="0"/>
          <w:numId w:val="4"/>
        </w:numPr>
        <w:tabs>
          <w:tab w:val="left" w:pos="1360"/>
        </w:tabs>
        <w:spacing w:line="254" w:lineRule="auto"/>
        <w:ind w:left="567" w:right="-40"/>
        <w:jc w:val="both"/>
      </w:pPr>
      <w:r>
        <w:rPr>
          <w:rFonts w:ascii="Times New Roman" w:eastAsia="Times New Roman" w:hAnsi="Times New Roman" w:cs="Times New Roman"/>
        </w:rPr>
        <w:t>che l’attuazione del progetto prevede il rispetto delle norme comunitarie e nazionali applicabili, ivi incluse quelle in materia di trasparenza, uguaglianza di genere e pari opportunità e tutela dei diversamente abili;</w:t>
      </w:r>
    </w:p>
    <w:p w:rsidR="00456CEA" w:rsidRDefault="00B05D88">
      <w:pPr>
        <w:widowControl w:val="0"/>
        <w:numPr>
          <w:ilvl w:val="0"/>
          <w:numId w:val="4"/>
        </w:numPr>
        <w:tabs>
          <w:tab w:val="left" w:pos="1360"/>
        </w:tabs>
        <w:spacing w:line="254" w:lineRule="auto"/>
        <w:ind w:left="567" w:right="-40"/>
        <w:jc w:val="both"/>
      </w:pPr>
      <w:r>
        <w:rPr>
          <w:rFonts w:ascii="Times New Roman" w:eastAsia="Times New Roman" w:hAnsi="Times New Roman" w:cs="Times New Roman"/>
        </w:rPr>
        <w:t>che l’attuazione del progetto prevede il rispetto della normativa europea e nazionale applicabile, con particolare riferimento ai principi di parità di trattamento, non discriminazione, trasparenza, proporzionalità e pubblicità;</w:t>
      </w:r>
    </w:p>
    <w:p w:rsidR="00456CEA" w:rsidRDefault="00B05D88">
      <w:pPr>
        <w:widowControl w:val="0"/>
        <w:numPr>
          <w:ilvl w:val="0"/>
          <w:numId w:val="4"/>
        </w:numPr>
        <w:tabs>
          <w:tab w:val="left" w:pos="1360"/>
        </w:tabs>
        <w:spacing w:line="252" w:lineRule="auto"/>
        <w:ind w:left="567" w:right="-40"/>
        <w:jc w:val="both"/>
      </w:pPr>
      <w:r>
        <w:rPr>
          <w:rFonts w:ascii="Times New Roman" w:eastAsia="Times New Roman" w:hAnsi="Times New Roman" w:cs="Times New Roman"/>
        </w:rPr>
        <w:t xml:space="preserve">che adotterà misure adeguate volte a rispettare il principio di sana gestione finanziaria secondo quanto disciplinato nel Regolamento finanziario (UE, </w:t>
      </w:r>
      <w:proofErr w:type="spellStart"/>
      <w:r>
        <w:rPr>
          <w:rFonts w:ascii="Times New Roman" w:eastAsia="Times New Roman" w:hAnsi="Times New Roman" w:cs="Times New Roman"/>
        </w:rPr>
        <w:t>Euratom</w:t>
      </w:r>
      <w:proofErr w:type="spellEnd"/>
      <w:r>
        <w:rPr>
          <w:rFonts w:ascii="Times New Roman" w:eastAsia="Times New Roman" w:hAnsi="Times New Roman" w:cs="Times New Roman"/>
        </w:rPr>
        <w:t>) 2018/1046 e nell’art. 22 del Regolamento (UE) 2021/240, in particolare in materia di prevenzione dei conflitti di interessi, delle frodi, della corruzione e di recupero e restituzione dei fondi che sono stati indebitamente assegnati;</w:t>
      </w:r>
    </w:p>
    <w:p w:rsidR="00456CEA" w:rsidRDefault="00B05D88">
      <w:pPr>
        <w:widowControl w:val="0"/>
        <w:numPr>
          <w:ilvl w:val="0"/>
          <w:numId w:val="4"/>
        </w:numPr>
        <w:tabs>
          <w:tab w:val="left" w:pos="1360"/>
        </w:tabs>
        <w:spacing w:line="254" w:lineRule="auto"/>
        <w:ind w:left="567" w:right="-40"/>
        <w:jc w:val="both"/>
      </w:pPr>
      <w:r>
        <w:rPr>
          <w:rFonts w:ascii="Times New Roman" w:eastAsia="Times New Roman" w:hAnsi="Times New Roman" w:cs="Times New Roman"/>
        </w:rPr>
        <w:t xml:space="preserve">di disporre delle competenze, risorse e qualifiche professionali, sia tecniche che amministrative, necessarie per portare a termine il progetto e assicurare il raggiungimento di eventuali </w:t>
      </w:r>
      <w:r>
        <w:rPr>
          <w:rFonts w:ascii="Times New Roman" w:eastAsia="Times New Roman" w:hAnsi="Times New Roman" w:cs="Times New Roman"/>
          <w:i/>
        </w:rPr>
        <w:t xml:space="preserve">milestone e target </w:t>
      </w:r>
      <w:r>
        <w:rPr>
          <w:rFonts w:ascii="Times New Roman" w:eastAsia="Times New Roman" w:hAnsi="Times New Roman" w:cs="Times New Roman"/>
        </w:rPr>
        <w:t>associati;</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 xml:space="preserve">di essere a conoscenza che l’Amministrazione centrale responsabile di intervento si riserva il diritto di </w:t>
      </w:r>
      <w:r>
        <w:rPr>
          <w:rFonts w:ascii="Times New Roman" w:eastAsia="Times New Roman" w:hAnsi="Times New Roman" w:cs="Times New Roman"/>
        </w:rPr>
        <w:lastRenderedPageBreak/>
        <w:t>procedere d’ufficio a verifiche, anche a campione, in ordine alla veridicità delle dichiarazioni rilasciate in sede di domanda di finanziamento e/o, comunque, nel corso della procedura, ai sensi e per gli effetti della normativa vigente;</w:t>
      </w:r>
    </w:p>
    <w:p w:rsidR="00456CEA" w:rsidRDefault="00B05D88">
      <w:pPr>
        <w:spacing w:after="160" w:line="259" w:lineRule="auto"/>
        <w:ind w:right="-40"/>
        <w:jc w:val="center"/>
        <w:rPr>
          <w:rFonts w:ascii="Times New Roman" w:eastAsia="Times New Roman" w:hAnsi="Times New Roman" w:cs="Times New Roman"/>
          <w:b/>
        </w:rPr>
      </w:pPr>
      <w:r>
        <w:rPr>
          <w:rFonts w:ascii="Times New Roman" w:eastAsia="Times New Roman" w:hAnsi="Times New Roman" w:cs="Times New Roman"/>
          <w:b/>
        </w:rPr>
        <w:t>e SI IMPEGNA a</w:t>
      </w:r>
    </w:p>
    <w:p w:rsidR="00456CEA" w:rsidRDefault="00B05D88">
      <w:pPr>
        <w:widowControl w:val="0"/>
        <w:numPr>
          <w:ilvl w:val="0"/>
          <w:numId w:val="4"/>
        </w:numPr>
        <w:tabs>
          <w:tab w:val="left" w:pos="1360"/>
        </w:tabs>
        <w:spacing w:before="120" w:line="254" w:lineRule="auto"/>
        <w:ind w:left="567" w:right="-40" w:hanging="357"/>
        <w:jc w:val="both"/>
      </w:pPr>
      <w:r>
        <w:rPr>
          <w:rFonts w:ascii="Times New Roman" w:eastAsia="Times New Roman" w:hAnsi="Times New Roman" w:cs="Times New Roman"/>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adottare un sistema di contabilità separata (o una codificazione contabile adeguata) e informatizzata per tutte le transazioni relative al progetto per assicurare la tracciabilità dell’utilizzo delle risorse del PNRR;</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presentare la rendicontazione delle spese effettivamente sostenute o dei costi esposti maturati nel caso di ricorso alle opzioni semplificate in materia di costi, nei tempi e nei modi previsti dall’avviso pubblico;</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w:t>
      </w:r>
      <w:proofErr w:type="spellStart"/>
      <w:r>
        <w:rPr>
          <w:rFonts w:ascii="Times New Roman" w:eastAsia="Times New Roman" w:hAnsi="Times New Roman" w:cs="Times New Roman"/>
        </w:rPr>
        <w:t>NextGenerationEU</w:t>
      </w:r>
      <w:proofErr w:type="spellEnd"/>
      <w:r>
        <w:rPr>
          <w:rFonts w:ascii="Times New Roman" w:eastAsia="Times New Roman" w:hAnsi="Times New Roman" w:cs="Times New Roman"/>
        </w:rPr>
        <w:t>" e valorizzando l’emblema dell’Unione europea;</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rispettare l’obbligo di rilevazione e imputazione nel sistema informatico dei dati di monitoraggio sull’avanzamento procedurale, fisico e finanziario del progetto, dall’art. 22.2 lettera d) del Regolamento (UE) 2021/241;</w:t>
      </w:r>
    </w:p>
    <w:p w:rsidR="00456CEA" w:rsidRDefault="00B05D88">
      <w:pPr>
        <w:widowControl w:val="0"/>
        <w:numPr>
          <w:ilvl w:val="0"/>
          <w:numId w:val="4"/>
        </w:numPr>
        <w:tabs>
          <w:tab w:val="left" w:pos="1360"/>
        </w:tabs>
        <w:spacing w:line="254" w:lineRule="auto"/>
        <w:ind w:left="567" w:right="-40" w:hanging="357"/>
        <w:jc w:val="both"/>
      </w:pPr>
      <w:r>
        <w:rPr>
          <w:rFonts w:ascii="Times New Roman" w:eastAsia="Times New Roman" w:hAnsi="Times New Roman" w:cs="Times New Roman"/>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rsidR="00456CEA" w:rsidRDefault="00B05D88">
      <w:pPr>
        <w:widowControl w:val="0"/>
        <w:tabs>
          <w:tab w:val="left" w:pos="1360"/>
        </w:tabs>
        <w:spacing w:before="120" w:line="254" w:lineRule="auto"/>
        <w:ind w:left="210" w:right="-40"/>
        <w:jc w:val="both"/>
        <w:rPr>
          <w:rFonts w:ascii="Times New Roman" w:eastAsia="Times New Roman" w:hAnsi="Times New Roman" w:cs="Times New Roman"/>
        </w:rPr>
      </w:pPr>
      <w:r>
        <w:rPr>
          <w:rFonts w:ascii="Times New Roman" w:eastAsia="Times New Roman" w:hAnsi="Times New Roman" w:cs="Times New Roman"/>
        </w:rPr>
        <w:t xml:space="preserve">Si allega copia fotostatica del documento di identità, in corso di validità (art. 38 del D.P.R. 445/2000 e </w:t>
      </w:r>
      <w:proofErr w:type="spellStart"/>
      <w:r>
        <w:rPr>
          <w:rFonts w:ascii="Times New Roman" w:eastAsia="Times New Roman" w:hAnsi="Times New Roman" w:cs="Times New Roman"/>
        </w:rPr>
        <w:t>s.mm.ii</w:t>
      </w:r>
      <w:proofErr w:type="spellEnd"/>
      <w:r>
        <w:rPr>
          <w:rFonts w:ascii="Times New Roman" w:eastAsia="Times New Roman" w:hAnsi="Times New Roman" w:cs="Times New Roman"/>
        </w:rPr>
        <w:t>).</w:t>
      </w:r>
    </w:p>
    <w:p w:rsidR="00456CEA" w:rsidRDefault="00456CEA">
      <w:pPr>
        <w:widowControl w:val="0"/>
        <w:tabs>
          <w:tab w:val="left" w:pos="1360"/>
        </w:tabs>
        <w:spacing w:before="120" w:line="254" w:lineRule="auto"/>
        <w:ind w:right="-40"/>
        <w:jc w:val="both"/>
        <w:rPr>
          <w:rFonts w:ascii="Times New Roman" w:eastAsia="Times New Roman" w:hAnsi="Times New Roman" w:cs="Times New Roman"/>
        </w:rPr>
      </w:pPr>
    </w:p>
    <w:p w:rsidR="00456CEA" w:rsidRDefault="00B05D88">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Luogo e data, ________________</w:t>
      </w:r>
    </w:p>
    <w:p w:rsidR="00456CEA" w:rsidRDefault="00B05D88">
      <w:pPr>
        <w:tabs>
          <w:tab w:val="center" w:pos="8505"/>
        </w:tabs>
        <w:spacing w:after="160" w:line="260" w:lineRule="auto"/>
        <w:ind w:left="6237"/>
        <w:jc w:val="both"/>
        <w:rPr>
          <w:rFonts w:ascii="Times New Roman" w:eastAsia="Times New Roman" w:hAnsi="Times New Roman" w:cs="Times New Roman"/>
        </w:rPr>
      </w:pPr>
      <w:r>
        <w:rPr>
          <w:rFonts w:ascii="Times New Roman" w:eastAsia="Times New Roman" w:hAnsi="Times New Roman" w:cs="Times New Roman"/>
        </w:rPr>
        <w:t xml:space="preserve">             Firmato digitalmente</w:t>
      </w:r>
    </w:p>
    <w:p w:rsidR="00456CEA" w:rsidRDefault="00456CEA">
      <w:pPr>
        <w:tabs>
          <w:tab w:val="center" w:pos="8505"/>
        </w:tabs>
        <w:spacing w:after="160" w:line="260" w:lineRule="auto"/>
        <w:ind w:left="6237"/>
        <w:jc w:val="both"/>
        <w:rPr>
          <w:rFonts w:ascii="Times New Roman" w:eastAsia="Times New Roman" w:hAnsi="Times New Roman" w:cs="Times New Roman"/>
        </w:rPr>
      </w:pPr>
    </w:p>
    <w:p w:rsidR="00456CEA" w:rsidRDefault="00B05D88">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w:t>
      </w:r>
    </w:p>
    <w:p w:rsidR="00456CEA" w:rsidRDefault="00B05D88">
      <w:pPr>
        <w:spacing w:after="160" w:line="259" w:lineRule="auto"/>
        <w:jc w:val="right"/>
        <w:rPr>
          <w:rFonts w:ascii="Times New Roman" w:eastAsia="Times New Roman" w:hAnsi="Times New Roman" w:cs="Times New Roman"/>
        </w:rPr>
      </w:pPr>
      <w:r>
        <w:rPr>
          <w:rFonts w:ascii="Times New Roman" w:eastAsia="Times New Roman" w:hAnsi="Times New Roman" w:cs="Times New Roman"/>
          <w:i/>
          <w:sz w:val="18"/>
          <w:szCs w:val="18"/>
        </w:rPr>
        <w:t xml:space="preserve"> (indicare nome e cognome del firmatario) </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footnoteReference w:id="8"/>
      </w:r>
      <w:r>
        <w:rPr>
          <w:rFonts w:ascii="Times New Roman" w:eastAsia="Times New Roman" w:hAnsi="Times New Roman" w:cs="Times New Roman"/>
          <w:sz w:val="18"/>
          <w:szCs w:val="18"/>
        </w:rPr>
        <w:t>)</w:t>
      </w:r>
    </w:p>
    <w:p w:rsidR="00456CEA" w:rsidRDefault="00456CEA">
      <w:pPr>
        <w:tabs>
          <w:tab w:val="left" w:pos="5876"/>
        </w:tabs>
        <w:spacing w:before="120" w:after="160" w:line="259" w:lineRule="auto"/>
        <w:ind w:left="567" w:right="-40"/>
        <w:rPr>
          <w:rFonts w:ascii="Times New Roman" w:eastAsia="Times New Roman" w:hAnsi="Times New Roman" w:cs="Times New Roman"/>
        </w:rPr>
      </w:pPr>
    </w:p>
    <w:p w:rsidR="00456CEA" w:rsidRDefault="00B05D88">
      <w:pPr>
        <w:spacing w:after="160" w:line="259" w:lineRule="auto"/>
        <w:ind w:right="-40"/>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3. INFORMATIVA SUL TRATTAMENTO DATI E PUBBLICAZIONE</w:t>
      </w:r>
    </w:p>
    <w:p w:rsidR="00456CEA" w:rsidRDefault="00456CEA">
      <w:pPr>
        <w:spacing w:line="259" w:lineRule="auto"/>
        <w:ind w:left="-708"/>
        <w:jc w:val="both"/>
        <w:rPr>
          <w:rFonts w:ascii="Garamond" w:eastAsia="Garamond" w:hAnsi="Garamond" w:cs="Garamond"/>
          <w:b/>
          <w:sz w:val="24"/>
          <w:szCs w:val="24"/>
        </w:rPr>
      </w:pPr>
    </w:p>
    <w:tbl>
      <w:tblPr>
        <w:tblStyle w:val="aff7"/>
        <w:tblpPr w:leftFromText="180" w:rightFromText="180" w:topFromText="180" w:bottomFromText="180" w:vertAnchor="text" w:tblpX="702" w:tblpY="149"/>
        <w:tblW w:w="945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10"/>
        <w:gridCol w:w="2460"/>
        <w:gridCol w:w="2190"/>
        <w:gridCol w:w="2790"/>
      </w:tblGrid>
      <w:tr w:rsidR="00456CEA">
        <w:trPr>
          <w:trHeight w:val="1005"/>
        </w:trPr>
        <w:tc>
          <w:tcPr>
            <w:tcW w:w="2010" w:type="dxa"/>
            <w:vAlign w:val="center"/>
          </w:tcPr>
          <w:p w:rsidR="00456CEA" w:rsidRDefault="00B05D88">
            <w:pPr>
              <w:widowControl w:val="0"/>
              <w:jc w:val="center"/>
              <w:rPr>
                <w:rFonts w:ascii="Garamond" w:eastAsia="Garamond" w:hAnsi="Garamond" w:cs="Garamond"/>
                <w:b/>
                <w:sz w:val="24"/>
                <w:szCs w:val="24"/>
              </w:rPr>
            </w:pPr>
            <w:r>
              <w:rPr>
                <w:rFonts w:ascii="Garamond" w:eastAsia="Garamond" w:hAnsi="Garamond" w:cs="Garamond"/>
                <w:b/>
                <w:noProof/>
                <w:sz w:val="24"/>
                <w:szCs w:val="24"/>
              </w:rPr>
              <w:drawing>
                <wp:inline distT="114300" distB="114300" distL="114300" distR="114300">
                  <wp:extent cx="1245656" cy="283910"/>
                  <wp:effectExtent l="0" t="0" r="0" b="0"/>
                  <wp:docPr id="6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245656" cy="283910"/>
                          </a:xfrm>
                          <a:prstGeom prst="rect">
                            <a:avLst/>
                          </a:prstGeom>
                          <a:ln/>
                        </pic:spPr>
                      </pic:pic>
                    </a:graphicData>
                  </a:graphic>
                </wp:inline>
              </w:drawing>
            </w:r>
          </w:p>
        </w:tc>
        <w:tc>
          <w:tcPr>
            <w:tcW w:w="2460" w:type="dxa"/>
            <w:vAlign w:val="center"/>
          </w:tcPr>
          <w:p w:rsidR="00456CEA" w:rsidRDefault="00B05D88">
            <w:pPr>
              <w:widowControl w:val="0"/>
              <w:jc w:val="center"/>
              <w:rPr>
                <w:rFonts w:ascii="Garamond" w:eastAsia="Garamond" w:hAnsi="Garamond" w:cs="Garamond"/>
                <w:b/>
                <w:sz w:val="24"/>
                <w:szCs w:val="24"/>
              </w:rPr>
            </w:pPr>
            <w:r>
              <w:rPr>
                <w:rFonts w:ascii="Garamond" w:eastAsia="Garamond" w:hAnsi="Garamond" w:cs="Garamond"/>
                <w:b/>
                <w:noProof/>
                <w:sz w:val="24"/>
                <w:szCs w:val="24"/>
              </w:rPr>
              <w:drawing>
                <wp:inline distT="114300" distB="114300" distL="114300" distR="114300">
                  <wp:extent cx="760095" cy="760095"/>
                  <wp:effectExtent l="0" t="0" r="0" b="0"/>
                  <wp:docPr id="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760095" cy="760095"/>
                          </a:xfrm>
                          <a:prstGeom prst="rect">
                            <a:avLst/>
                          </a:prstGeom>
                          <a:ln/>
                        </pic:spPr>
                      </pic:pic>
                    </a:graphicData>
                  </a:graphic>
                </wp:inline>
              </w:drawing>
            </w:r>
          </w:p>
        </w:tc>
        <w:tc>
          <w:tcPr>
            <w:tcW w:w="2190" w:type="dxa"/>
            <w:vAlign w:val="center"/>
          </w:tcPr>
          <w:p w:rsidR="00456CEA" w:rsidRDefault="008219F3">
            <w:pPr>
              <w:widowControl w:val="0"/>
              <w:jc w:val="center"/>
              <w:rPr>
                <w:rFonts w:ascii="Garamond" w:eastAsia="Garamond" w:hAnsi="Garamond" w:cs="Garamond"/>
                <w:b/>
                <w:sz w:val="24"/>
                <w:szCs w:val="24"/>
              </w:rPr>
            </w:pPr>
            <w:bookmarkStart w:id="1" w:name="_GoBack"/>
            <w:r>
              <w:rPr>
                <w:rFonts w:ascii="Garamond" w:eastAsia="Garamond" w:hAnsi="Garamond" w:cs="Garamond"/>
                <w:b/>
                <w:noProof/>
                <w:sz w:val="24"/>
                <w:szCs w:val="24"/>
              </w:rPr>
              <w:drawing>
                <wp:inline distT="114300" distB="114300" distL="114300" distR="114300" wp14:anchorId="2CBEEF8C" wp14:editId="33F8AB99">
                  <wp:extent cx="633739" cy="528116"/>
                  <wp:effectExtent l="0" t="0" r="0" b="0"/>
                  <wp:docPr id="6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633739" cy="528116"/>
                          </a:xfrm>
                          <a:prstGeom prst="rect">
                            <a:avLst/>
                          </a:prstGeom>
                          <a:ln/>
                        </pic:spPr>
                      </pic:pic>
                    </a:graphicData>
                  </a:graphic>
                </wp:inline>
              </w:drawing>
            </w:r>
            <w:bookmarkEnd w:id="1"/>
          </w:p>
        </w:tc>
        <w:tc>
          <w:tcPr>
            <w:tcW w:w="2790" w:type="dxa"/>
            <w:vAlign w:val="center"/>
          </w:tcPr>
          <w:p w:rsidR="00456CEA" w:rsidRDefault="008219F3">
            <w:pPr>
              <w:widowControl w:val="0"/>
              <w:jc w:val="center"/>
              <w:rPr>
                <w:rFonts w:ascii="Garamond" w:eastAsia="Garamond" w:hAnsi="Garamond" w:cs="Garamond"/>
                <w:b/>
                <w:sz w:val="24"/>
                <w:szCs w:val="24"/>
              </w:rPr>
            </w:pPr>
            <w:r>
              <w:rPr>
                <w:rFonts w:ascii="Garamond" w:eastAsia="Garamond" w:hAnsi="Garamond" w:cs="Garamond"/>
                <w:b/>
                <w:noProof/>
                <w:sz w:val="24"/>
                <w:szCs w:val="24"/>
              </w:rPr>
              <w:drawing>
                <wp:inline distT="114300" distB="114300" distL="114300" distR="114300" wp14:anchorId="09E9A966" wp14:editId="641456BD">
                  <wp:extent cx="648559" cy="393678"/>
                  <wp:effectExtent l="0" t="0" r="0" b="0"/>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48559" cy="393678"/>
                          </a:xfrm>
                          <a:prstGeom prst="rect">
                            <a:avLst/>
                          </a:prstGeom>
                          <a:ln/>
                        </pic:spPr>
                      </pic:pic>
                    </a:graphicData>
                  </a:graphic>
                </wp:inline>
              </w:drawing>
            </w:r>
          </w:p>
        </w:tc>
      </w:tr>
    </w:tbl>
    <w:p w:rsidR="00456CEA" w:rsidRDefault="00456CEA">
      <w:pPr>
        <w:spacing w:after="160" w:line="259" w:lineRule="auto"/>
        <w:rPr>
          <w:rFonts w:ascii="Garamond" w:eastAsia="Garamond" w:hAnsi="Garamond" w:cs="Garamond"/>
          <w:b/>
          <w:sz w:val="24"/>
          <w:szCs w:val="24"/>
        </w:rPr>
      </w:pPr>
    </w:p>
    <w:p w:rsidR="00456CEA" w:rsidRDefault="00456CEA">
      <w:pPr>
        <w:spacing w:after="160" w:line="259" w:lineRule="auto"/>
        <w:rPr>
          <w:rFonts w:ascii="Garamond" w:eastAsia="Garamond" w:hAnsi="Garamond" w:cs="Garamond"/>
          <w:b/>
          <w:sz w:val="24"/>
          <w:szCs w:val="24"/>
        </w:rPr>
      </w:pPr>
    </w:p>
    <w:p w:rsidR="00456CEA" w:rsidRDefault="00456CEA">
      <w:pPr>
        <w:spacing w:after="160" w:line="259" w:lineRule="auto"/>
        <w:rPr>
          <w:rFonts w:ascii="Garamond" w:eastAsia="Garamond" w:hAnsi="Garamond" w:cs="Garamond"/>
          <w:b/>
          <w:sz w:val="24"/>
          <w:szCs w:val="24"/>
        </w:rPr>
      </w:pPr>
    </w:p>
    <w:p w:rsidR="00456CEA" w:rsidRDefault="00456CEA">
      <w:pPr>
        <w:spacing w:after="160" w:line="259" w:lineRule="auto"/>
        <w:rPr>
          <w:rFonts w:ascii="Garamond" w:eastAsia="Garamond" w:hAnsi="Garamond" w:cs="Garamond"/>
          <w:b/>
          <w:sz w:val="24"/>
          <w:szCs w:val="24"/>
        </w:rPr>
      </w:pPr>
    </w:p>
    <w:p w:rsidR="00456CEA" w:rsidRDefault="00B05D88">
      <w:pPr>
        <w:spacing w:after="160" w:line="259" w:lineRule="auto"/>
        <w:rPr>
          <w:rFonts w:ascii="Times New Roman" w:eastAsia="Times New Roman" w:hAnsi="Times New Roman" w:cs="Times New Roman"/>
          <w:b/>
        </w:rPr>
      </w:pPr>
      <w:r>
        <w:rPr>
          <w:rFonts w:ascii="Times New Roman" w:eastAsia="Times New Roman" w:hAnsi="Times New Roman" w:cs="Times New Roman"/>
          <w:b/>
        </w:rPr>
        <w:t>1. Oggetto del Trattamento</w:t>
      </w:r>
    </w:p>
    <w:p w:rsidR="00456CEA" w:rsidRDefault="00B05D8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Pr>
          <w:rFonts w:ascii="Times New Roman" w:eastAsia="Times New Roman" w:hAnsi="Times New Roman" w:cs="Times New Roman"/>
        </w:rPr>
        <w:t>ReGiS</w:t>
      </w:r>
      <w:proofErr w:type="spellEnd"/>
      <w:r>
        <w:rPr>
          <w:rFonts w:ascii="Times New Roman" w:eastAsia="Times New Roman" w:hAnsi="Times New Roman" w:cs="Times New Roman"/>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5">
        <w:r>
          <w:rPr>
            <w:rFonts w:ascii="Times New Roman" w:eastAsia="Times New Roman" w:hAnsi="Times New Roman" w:cs="Times New Roman"/>
            <w:color w:val="0563C1"/>
            <w:u w:val="single"/>
          </w:rPr>
          <w:t>www.regione.veneto.it</w:t>
        </w:r>
      </w:hyperlink>
      <w:r>
        <w:rPr>
          <w:rFonts w:ascii="Times New Roman" w:eastAsia="Times New Roman" w:hAnsi="Times New Roman" w:cs="Times New Roman"/>
        </w:rPr>
        <w:t xml:space="preserve"> e </w:t>
      </w:r>
      <w:hyperlink r:id="rId16">
        <w:r>
          <w:rPr>
            <w:rFonts w:ascii="Times New Roman" w:eastAsia="Times New Roman" w:hAnsi="Times New Roman" w:cs="Times New Roman"/>
            <w:color w:val="0563C1"/>
            <w:u w:val="single"/>
          </w:rPr>
          <w:t>www.cliclavoroveneto.it</w:t>
        </w:r>
      </w:hyperlink>
    </w:p>
    <w:p w:rsidR="00456CEA" w:rsidRDefault="00B05D8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Il trattamento dei dati personali avviene nel rispetto della dignità umana, dei diritti e delle libertà fondamentali della persona.</w:t>
      </w:r>
    </w:p>
    <w:tbl>
      <w:tblPr>
        <w:tblStyle w:val="aff8"/>
        <w:tblW w:w="99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5"/>
        <w:gridCol w:w="9240"/>
      </w:tblGrid>
      <w:tr w:rsidR="00456CEA">
        <w:tc>
          <w:tcPr>
            <w:tcW w:w="675" w:type="dxa"/>
            <w:shd w:val="clear" w:color="auto" w:fill="4F81BD"/>
          </w:tcPr>
          <w:p w:rsidR="00456CEA" w:rsidRDefault="00B05D88">
            <w:pPr>
              <w:rPr>
                <w:rFonts w:ascii="Times New Roman" w:eastAsia="Times New Roman" w:hAnsi="Times New Roman" w:cs="Times New Roman"/>
                <w:b/>
                <w:color w:val="FFFFFF"/>
                <w:sz w:val="26"/>
                <w:szCs w:val="26"/>
              </w:rPr>
            </w:pPr>
            <w:r>
              <w:rPr>
                <w:noProof/>
              </w:rPr>
              <w:drawing>
                <wp:anchor distT="0" distB="0" distL="114300" distR="114300" simplePos="0" relativeHeight="251658240" behindDoc="0" locked="0" layoutInCell="1" hidden="0" allowOverlap="1">
                  <wp:simplePos x="0" y="0"/>
                  <wp:positionH relativeFrom="column">
                    <wp:posOffset>-72383</wp:posOffset>
                  </wp:positionH>
                  <wp:positionV relativeFrom="paragraph">
                    <wp:posOffset>-7611</wp:posOffset>
                  </wp:positionV>
                  <wp:extent cx="367200" cy="367200"/>
                  <wp:effectExtent l="0" t="0" r="0" b="0"/>
                  <wp:wrapNone/>
                  <wp:docPr id="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9240" w:type="dxa"/>
            <w:shd w:val="clear" w:color="auto" w:fill="4F81BD"/>
          </w:tcPr>
          <w:p w:rsidR="00456CEA" w:rsidRDefault="00B05D88">
            <w:pPr>
              <w:widowControl w:val="0"/>
              <w:spacing w:before="120" w:line="360" w:lineRule="auto"/>
              <w:jc w:val="both"/>
              <w:rPr>
                <w:rFonts w:ascii="Times New Roman" w:eastAsia="Times New Roman" w:hAnsi="Times New Roman" w:cs="Times New Roman"/>
                <w:b/>
                <w:color w:val="FFFFFF"/>
              </w:rPr>
            </w:pPr>
            <w:r>
              <w:rPr>
                <w:rFonts w:ascii="Times New Roman" w:eastAsia="Times New Roman" w:hAnsi="Times New Roman" w:cs="Times New Roman"/>
                <w:b/>
                <w:color w:val="FFFFFF"/>
              </w:rPr>
              <w:t>Normativa di riferimento</w:t>
            </w:r>
          </w:p>
          <w:p w:rsidR="00456CEA" w:rsidRDefault="00B05D88">
            <w:pPr>
              <w:numPr>
                <w:ilvl w:val="0"/>
                <w:numId w:val="5"/>
              </w:numPr>
              <w:spacing w:after="120" w:line="276" w:lineRule="auto"/>
              <w:jc w:val="both"/>
              <w:rPr>
                <w:rFonts w:ascii="Times New Roman" w:eastAsia="Times New Roman" w:hAnsi="Times New Roman" w:cs="Times New Roman"/>
                <w:color w:val="FFFFFF"/>
              </w:rPr>
            </w:pPr>
            <w:r>
              <w:rPr>
                <w:rFonts w:ascii="Times New Roman" w:eastAsia="Times New Roman" w:hAnsi="Times New Roman" w:cs="Times New Roman"/>
                <w:color w:val="FFFFFF"/>
              </w:rPr>
              <w:t>Disposizioni contenute nel del Regolamento (UE) 2021/241 (Dispositivo per la Ripresa e la Resilienza (RRF);</w:t>
            </w:r>
          </w:p>
          <w:p w:rsidR="00456CEA" w:rsidRDefault="00B05D88">
            <w:pPr>
              <w:numPr>
                <w:ilvl w:val="0"/>
                <w:numId w:val="5"/>
              </w:numPr>
              <w:spacing w:after="120" w:line="276" w:lineRule="auto"/>
              <w:jc w:val="both"/>
              <w:rPr>
                <w:rFonts w:ascii="Times New Roman" w:eastAsia="Times New Roman" w:hAnsi="Times New Roman" w:cs="Times New Roman"/>
                <w:color w:val="FFFFFF"/>
              </w:rPr>
            </w:pPr>
            <w:r>
              <w:rPr>
                <w:rFonts w:ascii="Times New Roman" w:eastAsia="Times New Roman" w:hAnsi="Times New Roman" w:cs="Times New Roman"/>
                <w:color w:val="FFFFFF"/>
              </w:rPr>
              <w:t>LEGGE 29 luglio 2021, n. 108 Conversione in legge, con modificazioni, del decreto-legge 31 maggio 2021, n. 77, recante “</w:t>
            </w:r>
            <w:proofErr w:type="spellStart"/>
            <w:r>
              <w:rPr>
                <w:rFonts w:ascii="Times New Roman" w:eastAsia="Times New Roman" w:hAnsi="Times New Roman" w:cs="Times New Roman"/>
                <w:i/>
                <w:color w:val="FFFFFF"/>
              </w:rPr>
              <w:t>Governance</w:t>
            </w:r>
            <w:proofErr w:type="spellEnd"/>
            <w:r>
              <w:rPr>
                <w:rFonts w:ascii="Times New Roman" w:eastAsia="Times New Roman" w:hAnsi="Times New Roman" w:cs="Times New Roman"/>
                <w:i/>
                <w:color w:val="FFFFFF"/>
              </w:rPr>
              <w:t xml:space="preserve"> del Piano nazionale di ripresa e resilienza e prime misure di rafforzamento delle strutture amministrative e di accelerazione e snellimento delle procedure</w:t>
            </w:r>
            <w:r>
              <w:rPr>
                <w:rFonts w:ascii="Times New Roman" w:eastAsia="Times New Roman" w:hAnsi="Times New Roman" w:cs="Times New Roman"/>
                <w:color w:val="FFFFFF"/>
              </w:rPr>
              <w:t>”.</w:t>
            </w:r>
          </w:p>
          <w:p w:rsidR="00456CEA" w:rsidRDefault="00B05D88">
            <w:pPr>
              <w:numPr>
                <w:ilvl w:val="0"/>
                <w:numId w:val="5"/>
              </w:numPr>
              <w:spacing w:after="120" w:line="276" w:lineRule="auto"/>
              <w:jc w:val="both"/>
              <w:rPr>
                <w:rFonts w:ascii="Times New Roman" w:eastAsia="Times New Roman" w:hAnsi="Times New Roman" w:cs="Times New Roman"/>
                <w:color w:val="FFFFFF"/>
              </w:rPr>
            </w:pPr>
            <w:r>
              <w:rPr>
                <w:rFonts w:ascii="Times New Roman" w:eastAsia="Times New Roman" w:hAnsi="Times New Roman" w:cs="Times New Roman"/>
                <w:color w:val="FFFFFF"/>
              </w:rPr>
              <w:t>Codice della Privacy (d.lgs. 196/2003) coordinato e aggiornato, da ultimo, con le modifiche apportate dalla legge 27 dicembre 2019, n. 160, dal </w:t>
            </w:r>
            <w:proofErr w:type="spellStart"/>
            <w:r>
              <w:rPr>
                <w:rFonts w:ascii="Times New Roman" w:eastAsia="Times New Roman" w:hAnsi="Times New Roman" w:cs="Times New Roman"/>
                <w:color w:val="FFFFFF"/>
              </w:rPr>
              <w:t>d.l.</w:t>
            </w:r>
            <w:proofErr w:type="spellEnd"/>
            <w:r>
              <w:rPr>
                <w:rFonts w:ascii="Times New Roman" w:eastAsia="Times New Roman" w:hAnsi="Times New Roman" w:cs="Times New Roman"/>
                <w:color w:val="FFFFFF"/>
              </w:rPr>
              <w:t xml:space="preserve"> 14 giugno 2019, n. 53, dal D.M. 15 marzo 2019 e dal decreto di adeguamento </w:t>
            </w:r>
            <w:proofErr w:type="spellStart"/>
            <w:r>
              <w:rPr>
                <w:rFonts w:ascii="Times New Roman" w:eastAsia="Times New Roman" w:hAnsi="Times New Roman" w:cs="Times New Roman"/>
                <w:color w:val="FFFFFF"/>
              </w:rPr>
              <w:t>d.l.</w:t>
            </w:r>
            <w:proofErr w:type="spellEnd"/>
            <w:r>
              <w:rPr>
                <w:rFonts w:ascii="Times New Roman" w:eastAsia="Times New Roman" w:hAnsi="Times New Roman" w:cs="Times New Roman"/>
                <w:color w:val="FFFFFF"/>
              </w:rPr>
              <w:t xml:space="preserve"> 10 agosto 2018, n. 101, alle disposizioni contenute nel Regolamento UE 2016/679 (General data protection regulation, c.d. GDPR Privacy); </w:t>
            </w:r>
          </w:p>
          <w:p w:rsidR="00456CEA" w:rsidRDefault="00B05D88">
            <w:pPr>
              <w:numPr>
                <w:ilvl w:val="0"/>
                <w:numId w:val="5"/>
              </w:numPr>
              <w:spacing w:after="120" w:line="276" w:lineRule="auto"/>
              <w:jc w:val="both"/>
              <w:rPr>
                <w:rFonts w:ascii="Times New Roman" w:eastAsia="Times New Roman" w:hAnsi="Times New Roman" w:cs="Times New Roman"/>
              </w:rPr>
            </w:pPr>
            <w:r>
              <w:rPr>
                <w:rFonts w:ascii="Times New Roman" w:eastAsia="Times New Roman" w:hAnsi="Times New Roman" w:cs="Times New Roman"/>
                <w:color w:val="FFFFFF"/>
              </w:rPr>
              <w:t>d.lgs. 25 maggio 2016, n. 97, Revisione e semplificazione delle disposizioni in materia di prevenzione della corruzione, pubblicità e trasparenza, correttivo della legge</w:t>
            </w:r>
            <w:hyperlink r:id="rId18">
              <w:r>
                <w:rPr>
                  <w:rFonts w:ascii="Times New Roman" w:eastAsia="Times New Roman" w:hAnsi="Times New Roman" w:cs="Times New Roman"/>
                  <w:color w:val="FFFFFF"/>
                </w:rPr>
                <w:t xml:space="preserve"> n. 190 del 6 novembre 2012 </w:t>
              </w:r>
            </w:hyperlink>
            <w:r>
              <w:rPr>
                <w:rFonts w:ascii="Times New Roman" w:eastAsia="Times New Roman" w:hAnsi="Times New Roman" w:cs="Times New Roman"/>
                <w:color w:val="FFFFFF"/>
              </w:rPr>
              <w:t xml:space="preserve">e del </w:t>
            </w:r>
            <w:proofErr w:type="spellStart"/>
            <w:r>
              <w:rPr>
                <w:rFonts w:ascii="Times New Roman" w:eastAsia="Times New Roman" w:hAnsi="Times New Roman" w:cs="Times New Roman"/>
                <w:color w:val="FFFFFF"/>
              </w:rPr>
              <w:t>d.l.</w:t>
            </w:r>
            <w:proofErr w:type="spellEnd"/>
            <w:r>
              <w:rPr>
                <w:rFonts w:ascii="Times New Roman" w:eastAsia="Times New Roman" w:hAnsi="Times New Roman" w:cs="Times New Roman"/>
                <w:color w:val="FFFFFF"/>
              </w:rPr>
              <w:t xml:space="preserve"> </w:t>
            </w:r>
            <w:hyperlink r:id="rId19">
              <w:r>
                <w:rPr>
                  <w:rFonts w:ascii="Times New Roman" w:eastAsia="Times New Roman" w:hAnsi="Times New Roman" w:cs="Times New Roman"/>
                  <w:color w:val="FFFFFF"/>
                </w:rPr>
                <w:t>14 marzo 2013, n. 33</w:t>
              </w:r>
            </w:hyperlink>
            <w:r>
              <w:rPr>
                <w:rFonts w:ascii="Times New Roman" w:eastAsia="Times New Roman" w:hAnsi="Times New Roman" w:cs="Times New Roman"/>
                <w:color w:val="FFFFFF"/>
              </w:rPr>
              <w:t>, ai sensi dell'</w:t>
            </w:r>
            <w:hyperlink r:id="rId20" w:anchor="07">
              <w:r>
                <w:rPr>
                  <w:rFonts w:ascii="Times New Roman" w:eastAsia="Times New Roman" w:hAnsi="Times New Roman" w:cs="Times New Roman"/>
                  <w:color w:val="FFFFFF"/>
                </w:rPr>
                <w:t>art. 7 della legge n. 124 del 7 agosto 2015,</w:t>
              </w:r>
            </w:hyperlink>
            <w:r>
              <w:rPr>
                <w:rFonts w:ascii="Times New Roman" w:eastAsia="Times New Roman" w:hAnsi="Times New Roman" w:cs="Times New Roman"/>
                <w:color w:val="FFFFFF"/>
              </w:rPr>
              <w:t xml:space="preserve"> in materia di riorganizzazione delle Amministrazioni pubbliche.</w:t>
            </w:r>
          </w:p>
        </w:tc>
      </w:tr>
    </w:tbl>
    <w:p w:rsidR="00456CEA" w:rsidRDefault="00456CEA">
      <w:pPr>
        <w:jc w:val="both"/>
        <w:rPr>
          <w:rFonts w:ascii="Times New Roman" w:eastAsia="Times New Roman" w:hAnsi="Times New Roman" w:cs="Times New Roman"/>
          <w:sz w:val="24"/>
          <w:szCs w:val="24"/>
        </w:rPr>
      </w:pPr>
    </w:p>
    <w:p w:rsidR="00456CEA" w:rsidRDefault="00456CEA">
      <w:pPr>
        <w:spacing w:after="160" w:line="259" w:lineRule="auto"/>
        <w:rPr>
          <w:rFonts w:ascii="Times New Roman" w:eastAsia="Times New Roman" w:hAnsi="Times New Roman" w:cs="Times New Roman"/>
          <w:b/>
          <w:sz w:val="20"/>
          <w:szCs w:val="20"/>
        </w:rPr>
      </w:pPr>
    </w:p>
    <w:p w:rsidR="00456CEA" w:rsidRDefault="00456CEA">
      <w:pPr>
        <w:spacing w:after="160" w:line="259" w:lineRule="auto"/>
        <w:rPr>
          <w:rFonts w:ascii="Times New Roman" w:eastAsia="Times New Roman" w:hAnsi="Times New Roman" w:cs="Times New Roman"/>
          <w:b/>
          <w:sz w:val="20"/>
          <w:szCs w:val="20"/>
        </w:rPr>
      </w:pPr>
    </w:p>
    <w:p w:rsidR="00456CEA" w:rsidRDefault="00B05D88">
      <w:pPr>
        <w:spacing w:after="160" w:line="259" w:lineRule="auto"/>
        <w:rPr>
          <w:rFonts w:ascii="Times New Roman" w:eastAsia="Times New Roman" w:hAnsi="Times New Roman" w:cs="Times New Roman"/>
          <w:b/>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rPr>
        <w:t>Finalità del trattamento</w:t>
      </w:r>
    </w:p>
    <w:p w:rsidR="00456CEA" w:rsidRDefault="00B05D8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Pr>
          <w:rFonts w:ascii="Times New Roman" w:eastAsia="Times New Roman" w:hAnsi="Times New Roman" w:cs="Times New Roman"/>
        </w:rPr>
        <w:t>endoprocedimentale</w:t>
      </w:r>
      <w:proofErr w:type="spellEnd"/>
      <w:r>
        <w:rPr>
          <w:rFonts w:ascii="Times New Roman" w:eastAsia="Times New Roman" w:hAnsi="Times New Roman" w:cs="Times New Roman"/>
        </w:rPr>
        <w:t>, procedimentale, istruttoria e di erogazione dell’agevolazione), oltre che per assolvere eventuali obblighi di legge, contabili e fiscali.</w:t>
      </w:r>
    </w:p>
    <w:p w:rsidR="00456CEA" w:rsidRDefault="00B05D88">
      <w:pPr>
        <w:spacing w:before="120" w:after="120" w:line="259"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Conferimento dati nell’ambito delle iniziative PNRR</w:t>
      </w:r>
    </w:p>
    <w:p w:rsidR="00456CEA" w:rsidRDefault="00B05D88">
      <w:pPr>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In ottemperanza alle disposizioni previste nel Dispositivo per la Ripresa e la Resilienza (RRF) e dal Decreto Legge 77 del 2021 convertito in Legge 29 luglio 2021, n. 108 </w:t>
      </w:r>
    </w:p>
    <w:p w:rsidR="00456CEA" w:rsidRDefault="00B05D88">
      <w:pPr>
        <w:numPr>
          <w:ilvl w:val="0"/>
          <w:numId w:val="8"/>
        </w:numPr>
        <w:spacing w:before="120" w:line="240" w:lineRule="auto"/>
        <w:jc w:val="both"/>
      </w:pPr>
      <w:r>
        <w:rPr>
          <w:rFonts w:ascii="Times New Roman" w:eastAsia="Times New Roman" w:hAnsi="Times New Roman" w:cs="Times New Roman"/>
        </w:rPr>
        <w:t xml:space="preserve">al </w:t>
      </w:r>
      <w:r>
        <w:rPr>
          <w:rFonts w:ascii="Times New Roman" w:eastAsia="Times New Roman" w:hAnsi="Times New Roman" w:cs="Times New Roman"/>
          <w:b/>
        </w:rPr>
        <w:t>Soggetto attuatore</w:t>
      </w:r>
      <w:r>
        <w:rPr>
          <w:rFonts w:ascii="Times New Roman" w:eastAsia="Times New Roman" w:hAnsi="Times New Roman" w:cs="Times New Roman"/>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456CEA" w:rsidRDefault="00B05D88">
      <w:pPr>
        <w:numPr>
          <w:ilvl w:val="0"/>
          <w:numId w:val="8"/>
        </w:numPr>
        <w:spacing w:after="120" w:line="240" w:lineRule="auto"/>
        <w:jc w:val="both"/>
      </w:pPr>
      <w:r>
        <w:rPr>
          <w:rFonts w:ascii="Times New Roman" w:eastAsia="Times New Roman" w:hAnsi="Times New Roman" w:cs="Times New Roman"/>
          <w:b/>
        </w:rPr>
        <w:t>l’Amministrazione centrale titolare di interventi</w:t>
      </w:r>
      <w:r>
        <w:rPr>
          <w:rFonts w:ascii="Times New Roman" w:eastAsia="Times New Roman" w:hAnsi="Times New Roman" w:cs="Times New Roman"/>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Pr>
          <w:rFonts w:ascii="Times New Roman" w:eastAsia="Times New Roman" w:hAnsi="Times New Roman" w:cs="Times New Roman"/>
        </w:rPr>
        <w:t>ReGiS</w:t>
      </w:r>
      <w:proofErr w:type="spellEnd"/>
      <w:r>
        <w:rPr>
          <w:rFonts w:ascii="Times New Roman" w:eastAsia="Times New Roman" w:hAnsi="Times New Roman" w:cs="Times New Roman"/>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456CEA" w:rsidRDefault="00B05D88">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Il conferimento dei dati è necessario con riferimento alle modalità di cui agli artt. 38, 46 e 47 del D.P.R. n. 445/2000 per l’adempimento di obblighi di legge, previsti da normative regionali, nazionali ed europee, e per la presentazione di candidature per l’individuazione dei soggetti attuatori delle misure relative al Percorso 1 – Reinserimento Occupazionale e al Percorso 2 – Aggiornamento (</w:t>
      </w:r>
      <w:proofErr w:type="spellStart"/>
      <w:r>
        <w:rPr>
          <w:rFonts w:ascii="Times New Roman" w:eastAsia="Times New Roman" w:hAnsi="Times New Roman" w:cs="Times New Roman"/>
          <w:i/>
        </w:rPr>
        <w:t>Upskilling</w:t>
      </w:r>
      <w:proofErr w:type="spellEnd"/>
      <w:r>
        <w:rPr>
          <w:rFonts w:ascii="Times New Roman" w:eastAsia="Times New Roman" w:hAnsi="Times New Roman" w:cs="Times New Roman"/>
        </w:rPr>
        <w:t>). Il mancato conferimento dei dati personali non consentirà la partecipazione al suddetto avviso.</w:t>
      </w:r>
    </w:p>
    <w:p w:rsidR="00456CEA" w:rsidRDefault="00456CEA">
      <w:pPr>
        <w:spacing w:after="120" w:line="240" w:lineRule="auto"/>
        <w:jc w:val="both"/>
        <w:rPr>
          <w:rFonts w:ascii="Times New Roman" w:eastAsia="Times New Roman" w:hAnsi="Times New Roman" w:cs="Times New Roman"/>
        </w:rPr>
      </w:pPr>
    </w:p>
    <w:p w:rsidR="00456CEA" w:rsidRDefault="00B05D88">
      <w:pPr>
        <w:widowControl w:val="0"/>
        <w:spacing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Tipologie di dati conferiti</w:t>
      </w:r>
    </w:p>
    <w:p w:rsidR="00456CEA" w:rsidRDefault="00B05D88">
      <w:pPr>
        <w:spacing w:before="120"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di cui alla Circolare MEF n. 18 del 30 aprile 2014 revisionato sulla base delle specificità attuative del PNRR e comunicato tramite apposita nota circolare del Servizio Centrale per il PNRR. </w:t>
      </w:r>
    </w:p>
    <w:p w:rsidR="00456CEA" w:rsidRDefault="00B05D88">
      <w:pPr>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A titolo non esaustivo si indicano le principali informazioni oggetto di rilevazione: </w:t>
      </w:r>
    </w:p>
    <w:p w:rsidR="00456CEA" w:rsidRDefault="00B05D88">
      <w:pPr>
        <w:numPr>
          <w:ilvl w:val="0"/>
          <w:numId w:val="3"/>
        </w:numPr>
        <w:spacing w:before="120"/>
        <w:ind w:left="714" w:hanging="357"/>
        <w:jc w:val="both"/>
        <w:rPr>
          <w:rFonts w:ascii="Times New Roman" w:eastAsia="Times New Roman" w:hAnsi="Times New Roman" w:cs="Times New Roman"/>
        </w:rPr>
      </w:pPr>
      <w:r>
        <w:rPr>
          <w:rFonts w:ascii="Times New Roman" w:eastAsia="Times New Roman" w:hAnsi="Times New Roman" w:cs="Times New Roman"/>
        </w:rPr>
        <w:t>dati anagrafici del progetto e classificazioni identificative, quali CUP, CIG, identificativo del progetto, riferimenti alla Missione/Componente/Misura di riferimento, identificativo del Soggetto attuatore, tipologia di progetto, localizzazione;</w:t>
      </w:r>
    </w:p>
    <w:p w:rsidR="00456CEA" w:rsidRDefault="00B05D88">
      <w:pPr>
        <w:numPr>
          <w:ilvl w:val="0"/>
          <w:numId w:val="3"/>
        </w:numPr>
        <w:ind w:left="714" w:hanging="357"/>
        <w:jc w:val="both"/>
        <w:rPr>
          <w:rFonts w:ascii="Times New Roman" w:eastAsia="Times New Roman" w:hAnsi="Times New Roman" w:cs="Times New Roman"/>
        </w:rPr>
      </w:pPr>
      <w:r>
        <w:rPr>
          <w:rFonts w:ascii="Times New Roman" w:eastAsia="Times New Roman" w:hAnsi="Times New Roman" w:cs="Times New Roman"/>
        </w:rPr>
        <w:lastRenderedPageBreak/>
        <w:t>dati relativi ai soggetti coinvolti nell’attuazione, quali i Soggetti attuatori, realizzatori, destinatari degli interventi, incluso codice fiscale e/o partita IVA;</w:t>
      </w:r>
    </w:p>
    <w:p w:rsidR="00456CEA" w:rsidRDefault="00B05D88">
      <w:pPr>
        <w:numPr>
          <w:ilvl w:val="0"/>
          <w:numId w:val="9"/>
        </w:numPr>
        <w:ind w:left="714" w:hanging="357"/>
        <w:jc w:val="both"/>
        <w:rPr>
          <w:rFonts w:ascii="Times New Roman" w:eastAsia="Times New Roman" w:hAnsi="Times New Roman" w:cs="Times New Roman"/>
        </w:rPr>
      </w:pPr>
      <w:r>
        <w:rPr>
          <w:rFonts w:ascii="Times New Roman" w:eastAsia="Times New Roman" w:hAnsi="Times New Roman" w:cs="Times New Roman"/>
        </w:rPr>
        <w:t>dati finanziari, quali importo finanziato, eventuali altre fonti di finanziamento, quadro economico e relative voci di spesa, impegni contabili, impegni giuridicamente vincolanti, spese, pagamenti, recuperi, trasferimenti erogati;</w:t>
      </w:r>
    </w:p>
    <w:p w:rsidR="00456CEA" w:rsidRDefault="00B05D88">
      <w:pPr>
        <w:numPr>
          <w:ilvl w:val="0"/>
          <w:numId w:val="9"/>
        </w:numPr>
        <w:ind w:left="714" w:hanging="357"/>
        <w:jc w:val="both"/>
        <w:rPr>
          <w:rFonts w:ascii="Times New Roman" w:eastAsia="Times New Roman" w:hAnsi="Times New Roman" w:cs="Times New Roman"/>
        </w:rPr>
      </w:pPr>
      <w:r>
        <w:rPr>
          <w:rFonts w:ascii="Times New Roman" w:eastAsia="Times New Roman" w:hAnsi="Times New Roman" w:cs="Times New Roman"/>
        </w:rPr>
        <w:t xml:space="preserve">dati procedurali, quali cronoprogramma e </w:t>
      </w:r>
      <w:r>
        <w:rPr>
          <w:rFonts w:ascii="Times New Roman" w:eastAsia="Times New Roman" w:hAnsi="Times New Roman" w:cs="Times New Roman"/>
          <w:i/>
        </w:rPr>
        <w:t>step</w:t>
      </w:r>
      <w:r>
        <w:rPr>
          <w:rFonts w:ascii="Times New Roman" w:eastAsia="Times New Roman" w:hAnsi="Times New Roman" w:cs="Times New Roman"/>
        </w:rPr>
        <w:t xml:space="preserve"> relativi alle diverse procedure di gara (es: affidamento lavori, acquisto beni e servizi) con indicazione della relativa tempistica e delle pertinenti voci di spesa;</w:t>
      </w:r>
    </w:p>
    <w:p w:rsidR="00456CEA" w:rsidRDefault="00B05D88">
      <w:pPr>
        <w:numPr>
          <w:ilvl w:val="0"/>
          <w:numId w:val="9"/>
        </w:numPr>
        <w:ind w:left="714" w:hanging="357"/>
        <w:jc w:val="both"/>
        <w:rPr>
          <w:rFonts w:ascii="Times New Roman" w:eastAsia="Times New Roman" w:hAnsi="Times New Roman" w:cs="Times New Roman"/>
        </w:rPr>
      </w:pPr>
      <w:r>
        <w:rPr>
          <w:rFonts w:ascii="Times New Roman" w:eastAsia="Times New Roman" w:hAnsi="Times New Roman" w:cs="Times New Roman"/>
        </w:rPr>
        <w:t xml:space="preserve">dati fisici, (previsti e realizzati) quali indicatori di output (progressi compiuti) e di </w:t>
      </w:r>
      <w:proofErr w:type="spellStart"/>
      <w:r>
        <w:rPr>
          <w:rFonts w:ascii="Times New Roman" w:eastAsia="Times New Roman" w:hAnsi="Times New Roman" w:cs="Times New Roman"/>
        </w:rPr>
        <w:t>outcome</w:t>
      </w:r>
      <w:proofErr w:type="spellEnd"/>
      <w:r>
        <w:rPr>
          <w:rFonts w:ascii="Times New Roman" w:eastAsia="Times New Roman" w:hAnsi="Times New Roman" w:cs="Times New Roman"/>
        </w:rPr>
        <w:t xml:space="preserve"> (effetti generati) attraverso la valorizzazione di un set di indicatori specifico e la raccolta e catalogazione di documentazione a supporto;</w:t>
      </w:r>
    </w:p>
    <w:p w:rsidR="00456CEA" w:rsidRDefault="00B05D88">
      <w:pPr>
        <w:numPr>
          <w:ilvl w:val="0"/>
          <w:numId w:val="9"/>
        </w:numPr>
        <w:ind w:left="714" w:hanging="357"/>
        <w:jc w:val="both"/>
        <w:rPr>
          <w:rFonts w:ascii="Times New Roman" w:eastAsia="Times New Roman" w:hAnsi="Times New Roman" w:cs="Times New Roman"/>
        </w:rPr>
      </w:pPr>
      <w:r>
        <w:rPr>
          <w:rFonts w:ascii="Times New Roman" w:eastAsia="Times New Roman" w:hAnsi="Times New Roman" w:cs="Times New Roman"/>
        </w:rPr>
        <w:t xml:space="preserve">livello di conseguimento di </w:t>
      </w:r>
      <w:r>
        <w:rPr>
          <w:rFonts w:ascii="Times New Roman" w:eastAsia="Times New Roman" w:hAnsi="Times New Roman" w:cs="Times New Roman"/>
          <w:i/>
        </w:rPr>
        <w:t>milestone</w:t>
      </w:r>
      <w:r>
        <w:rPr>
          <w:rFonts w:ascii="Times New Roman" w:eastAsia="Times New Roman" w:hAnsi="Times New Roman" w:cs="Times New Roman"/>
        </w:rPr>
        <w:t xml:space="preserve"> e </w:t>
      </w:r>
      <w:r>
        <w:rPr>
          <w:rFonts w:ascii="Times New Roman" w:eastAsia="Times New Roman" w:hAnsi="Times New Roman" w:cs="Times New Roman"/>
          <w:i/>
        </w:rPr>
        <w:t>target</w:t>
      </w:r>
      <w:r>
        <w:rPr>
          <w:rFonts w:ascii="Times New Roman" w:eastAsia="Times New Roman" w:hAnsi="Times New Roman" w:cs="Times New Roman"/>
        </w:rPr>
        <w:t>, per gli interventi che concorrono al loro raggiungimento;</w:t>
      </w:r>
    </w:p>
    <w:p w:rsidR="00456CEA" w:rsidRDefault="00B05D88">
      <w:pPr>
        <w:numPr>
          <w:ilvl w:val="0"/>
          <w:numId w:val="9"/>
        </w:numPr>
        <w:ind w:left="714" w:hanging="357"/>
        <w:jc w:val="both"/>
        <w:rPr>
          <w:rFonts w:ascii="Times New Roman" w:eastAsia="Times New Roman" w:hAnsi="Times New Roman" w:cs="Times New Roman"/>
        </w:rPr>
      </w:pPr>
      <w:r>
        <w:rPr>
          <w:rFonts w:ascii="Times New Roman" w:eastAsia="Times New Roman" w:hAnsi="Times New Roman" w:cs="Times New Roman"/>
        </w:rPr>
        <w:t xml:space="preserve">dati relativi all’aggiornamento trimestrale relativo all’analisi degli scostamenti per ciascuna M&amp;T prevista nel Piano; </w:t>
      </w:r>
    </w:p>
    <w:p w:rsidR="00456CEA" w:rsidRDefault="00B05D88">
      <w:pPr>
        <w:numPr>
          <w:ilvl w:val="0"/>
          <w:numId w:val="9"/>
        </w:numPr>
        <w:ind w:left="714" w:hanging="357"/>
        <w:jc w:val="both"/>
        <w:rPr>
          <w:rFonts w:ascii="Times New Roman" w:eastAsia="Times New Roman" w:hAnsi="Times New Roman" w:cs="Times New Roman"/>
        </w:rPr>
      </w:pPr>
      <w:r>
        <w:rPr>
          <w:rFonts w:ascii="Times New Roman" w:eastAsia="Times New Roman" w:hAnsi="Times New Roman" w:cs="Times New Roman"/>
        </w:rPr>
        <w:t>elementi utili alla verifica del contributo all’obiettivo digitale e all’obiettivo sulla mitigazione del cambiamento climatico;</w:t>
      </w:r>
    </w:p>
    <w:p w:rsidR="00456CEA" w:rsidRDefault="00B05D88">
      <w:pPr>
        <w:numPr>
          <w:ilvl w:val="0"/>
          <w:numId w:val="9"/>
        </w:numPr>
        <w:ind w:left="714" w:hanging="357"/>
        <w:jc w:val="both"/>
        <w:rPr>
          <w:rFonts w:ascii="Times New Roman" w:eastAsia="Times New Roman" w:hAnsi="Times New Roman" w:cs="Times New Roman"/>
        </w:rPr>
      </w:pPr>
      <w:r>
        <w:rPr>
          <w:rFonts w:ascii="Times New Roman" w:eastAsia="Times New Roman" w:hAnsi="Times New Roman" w:cs="Times New Roman"/>
        </w:rPr>
        <w:t>elementi utili alla verifica del soddisfacimento del requisito “</w:t>
      </w:r>
      <w:r>
        <w:rPr>
          <w:rFonts w:ascii="Times New Roman" w:eastAsia="Times New Roman" w:hAnsi="Times New Roman" w:cs="Times New Roman"/>
          <w:i/>
        </w:rPr>
        <w:t xml:space="preserve">Do No </w:t>
      </w:r>
      <w:proofErr w:type="spellStart"/>
      <w:r>
        <w:rPr>
          <w:rFonts w:ascii="Times New Roman" w:eastAsia="Times New Roman" w:hAnsi="Times New Roman" w:cs="Times New Roman"/>
          <w:i/>
        </w:rPr>
        <w:t>Significant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Harm</w:t>
      </w:r>
      <w:proofErr w:type="spellEnd"/>
      <w:r>
        <w:rPr>
          <w:rFonts w:ascii="Times New Roman" w:eastAsia="Times New Roman" w:hAnsi="Times New Roman" w:cs="Times New Roman"/>
          <w:i/>
        </w:rPr>
        <w:t xml:space="preserve"> (DNSH)</w:t>
      </w:r>
      <w:r>
        <w:rPr>
          <w:rFonts w:ascii="Times New Roman" w:eastAsia="Times New Roman" w:hAnsi="Times New Roman" w:cs="Times New Roman"/>
        </w:rPr>
        <w:t>”;</w:t>
      </w:r>
    </w:p>
    <w:p w:rsidR="00456CEA" w:rsidRDefault="00B05D88">
      <w:pPr>
        <w:numPr>
          <w:ilvl w:val="0"/>
          <w:numId w:val="9"/>
        </w:numPr>
        <w:spacing w:after="120"/>
        <w:jc w:val="both"/>
        <w:rPr>
          <w:rFonts w:ascii="Times New Roman" w:eastAsia="Times New Roman" w:hAnsi="Times New Roman" w:cs="Times New Roman"/>
        </w:rPr>
      </w:pPr>
      <w:r>
        <w:rPr>
          <w:rFonts w:ascii="Times New Roman" w:eastAsia="Times New Roman" w:hAnsi="Times New Roman" w:cs="Times New Roman"/>
        </w:rPr>
        <w:t>atti e documentazione probatoria dell’avanzamento attuativo di progetto.</w:t>
      </w:r>
    </w:p>
    <w:p w:rsidR="00456CEA" w:rsidRDefault="00456CEA">
      <w:pPr>
        <w:spacing w:after="120"/>
        <w:ind w:left="720"/>
        <w:jc w:val="both"/>
        <w:rPr>
          <w:rFonts w:ascii="Times New Roman" w:eastAsia="Times New Roman" w:hAnsi="Times New Roman" w:cs="Times New Roman"/>
        </w:rPr>
      </w:pPr>
    </w:p>
    <w:tbl>
      <w:tblPr>
        <w:tblStyle w:val="aff9"/>
        <w:tblW w:w="100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70"/>
        <w:gridCol w:w="9735"/>
      </w:tblGrid>
      <w:tr w:rsidR="00456CEA">
        <w:trPr>
          <w:trHeight w:val="4355"/>
        </w:trPr>
        <w:tc>
          <w:tcPr>
            <w:tcW w:w="270" w:type="dxa"/>
            <w:shd w:val="clear" w:color="auto" w:fill="4F81BD"/>
          </w:tcPr>
          <w:p w:rsidR="00456CEA" w:rsidRDefault="00B05D88">
            <w:pPr>
              <w:rPr>
                <w:rFonts w:ascii="Times New Roman" w:eastAsia="Times New Roman" w:hAnsi="Times New Roman" w:cs="Times New Roman"/>
                <w:b/>
                <w:color w:val="FFFFFF"/>
                <w:sz w:val="26"/>
                <w:szCs w:val="26"/>
              </w:rPr>
            </w:pPr>
            <w:r>
              <w:rPr>
                <w:noProof/>
              </w:rPr>
              <w:drawing>
                <wp:anchor distT="0" distB="0" distL="114300" distR="114300" simplePos="0" relativeHeight="251659264" behindDoc="0" locked="0" layoutInCell="1" hidden="0" allowOverlap="1">
                  <wp:simplePos x="0" y="0"/>
                  <wp:positionH relativeFrom="column">
                    <wp:posOffset>-19046</wp:posOffset>
                  </wp:positionH>
                  <wp:positionV relativeFrom="paragraph">
                    <wp:posOffset>447675</wp:posOffset>
                  </wp:positionV>
                  <wp:extent cx="367200" cy="367200"/>
                  <wp:effectExtent l="0" t="0" r="0" b="0"/>
                  <wp:wrapNone/>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9735" w:type="dxa"/>
            <w:shd w:val="clear" w:color="auto" w:fill="4F81BD"/>
          </w:tcPr>
          <w:p w:rsidR="00456CEA" w:rsidRDefault="00B05D88">
            <w:pPr>
              <w:spacing w:after="120" w:line="276" w:lineRule="auto"/>
              <w:jc w:val="both"/>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Amministrazioni centrali titolari di interventi PNRR </w:t>
            </w:r>
          </w:p>
          <w:p w:rsidR="00456CEA" w:rsidRDefault="00B05D88">
            <w:pPr>
              <w:spacing w:after="120" w:line="276" w:lineRule="auto"/>
              <w:ind w:left="350"/>
              <w:jc w:val="both"/>
              <w:rPr>
                <w:rFonts w:ascii="Times New Roman" w:eastAsia="Times New Roman" w:hAnsi="Times New Roman" w:cs="Times New Roman"/>
                <w:i/>
                <w:color w:val="FFFFFF"/>
              </w:rPr>
            </w:pPr>
            <w:r>
              <w:rPr>
                <w:rFonts w:ascii="Times New Roman" w:eastAsia="Times New Roman" w:hAnsi="Times New Roman" w:cs="Times New Roman"/>
                <w:i/>
                <w:color w:val="FFFFFF"/>
              </w:rPr>
              <w:t xml:space="preserve">Ministeri e strutture della Presidenza del Consiglio dei ministri responsabili dell'attuazione delle riforme e degli investimenti (ossia delle Misure) previsti nel PNRR </w:t>
            </w:r>
          </w:p>
          <w:p w:rsidR="00456CEA" w:rsidRDefault="00B05D88">
            <w:pPr>
              <w:spacing w:after="120" w:line="276" w:lineRule="auto"/>
              <w:jc w:val="both"/>
              <w:rPr>
                <w:rFonts w:ascii="Times New Roman" w:eastAsia="Times New Roman" w:hAnsi="Times New Roman" w:cs="Times New Roman"/>
                <w:b/>
                <w:color w:val="FFFFFF"/>
              </w:rPr>
            </w:pPr>
            <w:r>
              <w:rPr>
                <w:rFonts w:ascii="Times New Roman" w:eastAsia="Times New Roman" w:hAnsi="Times New Roman" w:cs="Times New Roman"/>
                <w:b/>
                <w:color w:val="FFFFFF"/>
              </w:rPr>
              <w:t>Soggetto attuatore</w:t>
            </w:r>
          </w:p>
          <w:p w:rsidR="00456CEA" w:rsidRDefault="00B05D88">
            <w:pPr>
              <w:spacing w:line="257" w:lineRule="auto"/>
              <w:ind w:left="350"/>
              <w:jc w:val="both"/>
              <w:rPr>
                <w:rFonts w:ascii="Times New Roman" w:eastAsia="Times New Roman" w:hAnsi="Times New Roman" w:cs="Times New Roman"/>
                <w:i/>
                <w:color w:val="FFFFFF"/>
              </w:rPr>
            </w:pPr>
            <w:r>
              <w:rPr>
                <w:rFonts w:ascii="Times New Roman" w:eastAsia="Times New Roman" w:hAnsi="Times New Roman" w:cs="Times New Roman"/>
                <w:i/>
                <w:color w:val="FFFFFF"/>
              </w:rPr>
              <w:t>Soggetto pubblico o privato responsabile dell’attuazione dell’intervento/progetto finanziato dal PNRR.</w:t>
            </w:r>
          </w:p>
          <w:p w:rsidR="00456CEA" w:rsidRDefault="00B05D88">
            <w:pPr>
              <w:spacing w:line="257" w:lineRule="auto"/>
              <w:ind w:left="350"/>
              <w:jc w:val="both"/>
              <w:rPr>
                <w:rFonts w:ascii="Times New Roman" w:eastAsia="Times New Roman" w:hAnsi="Times New Roman" w:cs="Times New Roman"/>
                <w:i/>
                <w:color w:val="FFFFFF"/>
              </w:rPr>
            </w:pPr>
            <w:r>
              <w:rPr>
                <w:rFonts w:ascii="Times New Roman" w:eastAsia="Times New Roman" w:hAnsi="Times New Roman" w:cs="Times New Roman"/>
                <w:i/>
                <w:color w:val="FFFFFF"/>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456CEA" w:rsidRDefault="00B05D88">
            <w:pPr>
              <w:spacing w:before="120" w:after="120" w:line="276" w:lineRule="auto"/>
              <w:jc w:val="both"/>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Soggetto realizzatore o soggetto esecutore </w:t>
            </w:r>
          </w:p>
          <w:p w:rsidR="00456CEA" w:rsidRDefault="00B05D88">
            <w:pPr>
              <w:spacing w:line="257" w:lineRule="auto"/>
              <w:ind w:left="350"/>
              <w:jc w:val="both"/>
              <w:rPr>
                <w:rFonts w:ascii="Times New Roman" w:eastAsia="Times New Roman" w:hAnsi="Times New Roman" w:cs="Times New Roman"/>
                <w:i/>
                <w:color w:val="FFFFFF"/>
              </w:rPr>
            </w:pPr>
            <w:r>
              <w:rPr>
                <w:rFonts w:ascii="Times New Roman" w:eastAsia="Times New Roman" w:hAnsi="Times New Roman" w:cs="Times New Roman"/>
                <w:i/>
                <w:color w:val="FFFFFF"/>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456CEA" w:rsidRDefault="00B05D88">
            <w:pPr>
              <w:spacing w:line="257" w:lineRule="auto"/>
              <w:jc w:val="both"/>
              <w:rPr>
                <w:rFonts w:ascii="Times New Roman" w:eastAsia="Times New Roman" w:hAnsi="Times New Roman" w:cs="Times New Roman"/>
                <w:b/>
                <w:color w:val="FFFFFF"/>
              </w:rPr>
            </w:pPr>
            <w:r>
              <w:rPr>
                <w:rFonts w:ascii="Times New Roman" w:eastAsia="Times New Roman" w:hAnsi="Times New Roman" w:cs="Times New Roman"/>
                <w:b/>
                <w:color w:val="FFFFFF"/>
              </w:rPr>
              <w:t>Soggetto destinatario</w:t>
            </w:r>
          </w:p>
          <w:p w:rsidR="00456CEA" w:rsidRDefault="00B05D88">
            <w:pPr>
              <w:spacing w:line="257" w:lineRule="auto"/>
              <w:ind w:left="350"/>
              <w:jc w:val="both"/>
              <w:rPr>
                <w:rFonts w:ascii="Times New Roman" w:eastAsia="Times New Roman" w:hAnsi="Times New Roman" w:cs="Times New Roman"/>
                <w:i/>
                <w:color w:val="FFFFFF"/>
              </w:rPr>
            </w:pPr>
            <w:r>
              <w:rPr>
                <w:rFonts w:ascii="Times New Roman" w:eastAsia="Times New Roman" w:hAnsi="Times New Roman" w:cs="Times New Roman"/>
                <w:i/>
                <w:color w:val="FFFFFF"/>
              </w:rPr>
              <w:t>Soggetto destinatario finale dei fondi (es. Impresa, individuo, famiglia, amministrazione pubblica ecc.).</w:t>
            </w:r>
          </w:p>
        </w:tc>
      </w:tr>
    </w:tbl>
    <w:p w:rsidR="00456CEA" w:rsidRDefault="00456CEA">
      <w:pPr>
        <w:spacing w:after="120"/>
        <w:jc w:val="both"/>
        <w:rPr>
          <w:rFonts w:ascii="Times New Roman" w:eastAsia="Times New Roman" w:hAnsi="Times New Roman" w:cs="Times New Roman"/>
          <w:i/>
          <w:color w:val="FFFFFF"/>
          <w:sz w:val="24"/>
          <w:szCs w:val="24"/>
        </w:rPr>
      </w:pPr>
    </w:p>
    <w:p w:rsidR="00456CEA" w:rsidRDefault="00B05D88">
      <w:pPr>
        <w:spacing w:after="120"/>
        <w:jc w:val="both"/>
        <w:rPr>
          <w:rFonts w:ascii="Times New Roman" w:eastAsia="Times New Roman" w:hAnsi="Times New Roman" w:cs="Times New Roman"/>
          <w:b/>
        </w:rPr>
      </w:pPr>
      <w:r>
        <w:rPr>
          <w:rFonts w:ascii="Times New Roman" w:eastAsia="Times New Roman" w:hAnsi="Times New Roman" w:cs="Times New Roman"/>
          <w:b/>
        </w:rPr>
        <w:t>3. Soggetti del trattamento</w:t>
      </w:r>
    </w:p>
    <w:p w:rsidR="00456CEA" w:rsidRDefault="00B05D88">
      <w:pPr>
        <w:jc w:val="both"/>
        <w:rPr>
          <w:rFonts w:ascii="Times New Roman" w:eastAsia="Times New Roman" w:hAnsi="Times New Roman" w:cs="Times New Roman"/>
        </w:rPr>
      </w:pPr>
      <w:r>
        <w:rPr>
          <w:rFonts w:ascii="Times New Roman" w:eastAsia="Times New Roman" w:hAnsi="Times New Roman" w:cs="Times New Roman"/>
        </w:rPr>
        <w:t xml:space="preserve">La Giunta Regionale del Veneto, con sede in: Venezia,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xml:space="preserve"> 3901 è il </w:t>
      </w:r>
      <w:r>
        <w:rPr>
          <w:rFonts w:ascii="Times New Roman" w:eastAsia="Times New Roman" w:hAnsi="Times New Roman" w:cs="Times New Roman"/>
          <w:b/>
        </w:rPr>
        <w:t>Titolare del trattamento</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dei dati personali forniti dai soggetti coinvolti e/o interessati a vario titolo alle iniziative finanziate nell’ambito del Piano Nazionale di Ripresa e Resilienza. </w:t>
      </w:r>
    </w:p>
    <w:p w:rsidR="00456CEA" w:rsidRDefault="00B05D88">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Ai sensi della DGR n. 596 del 8 maggio 2021, Delegato al trattamento è il Dirigente </w:t>
      </w:r>
      <w:r>
        <w:rPr>
          <w:rFonts w:ascii="Times New Roman" w:eastAsia="Times New Roman" w:hAnsi="Times New Roman" w:cs="Times New Roman"/>
          <w:i/>
        </w:rPr>
        <w:t>pro tempore</w:t>
      </w:r>
      <w:r>
        <w:rPr>
          <w:rFonts w:ascii="Times New Roman" w:eastAsia="Times New Roman" w:hAnsi="Times New Roman" w:cs="Times New Roman"/>
        </w:rPr>
        <w:t xml:space="preserve"> della Direzione Lavoro, (Palazzo Grandi Stazioni - Fondamenta Santa Lucia,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23 - 30121 Venezia (VE) - Tel. 041 279 5936 – 5924 - e-mail: </w:t>
      </w:r>
      <w:hyperlink r:id="rId21">
        <w:r>
          <w:rPr>
            <w:rFonts w:ascii="Times New Roman" w:eastAsia="Times New Roman" w:hAnsi="Times New Roman" w:cs="Times New Roman"/>
            <w:color w:val="0563C1"/>
            <w:u w:val="single"/>
          </w:rPr>
          <w:t>lavoro@regione.veneto.it </w:t>
        </w:r>
      </w:hyperlink>
      <w:r>
        <w:rPr>
          <w:rFonts w:ascii="Times New Roman" w:eastAsia="Times New Roman" w:hAnsi="Times New Roman" w:cs="Times New Roman"/>
        </w:rPr>
        <w:t>- PEC: </w:t>
      </w:r>
      <w:hyperlink r:id="rId22">
        <w:r>
          <w:rPr>
            <w:rFonts w:ascii="Times New Roman" w:eastAsia="Times New Roman" w:hAnsi="Times New Roman" w:cs="Times New Roman"/>
            <w:color w:val="0563C1"/>
            <w:u w:val="single"/>
          </w:rPr>
          <w:t>lavoro@pec.regione.veneto.it</w:t>
        </w:r>
      </w:hyperlink>
      <w:r>
        <w:rPr>
          <w:rFonts w:ascii="Times New Roman" w:eastAsia="Times New Roman" w:hAnsi="Times New Roman" w:cs="Times New Roman"/>
        </w:rPr>
        <w:t>).</w:t>
      </w:r>
    </w:p>
    <w:p w:rsidR="00456CEA" w:rsidRDefault="00B05D88">
      <w:pPr>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Data Protection Officer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168, 30121 – Venezia. La casella email, a cui potrà rivolgersi per le questioni relative ai trattamenti di dati che La riguardano, è: </w:t>
      </w:r>
      <w:hyperlink r:id="rId23">
        <w:r>
          <w:rPr>
            <w:rFonts w:ascii="Times New Roman" w:eastAsia="Times New Roman" w:hAnsi="Times New Roman" w:cs="Times New Roman"/>
            <w:color w:val="0563C1"/>
            <w:sz w:val="20"/>
            <w:szCs w:val="20"/>
            <w:highlight w:val="white"/>
            <w:u w:val="single"/>
          </w:rPr>
          <w:t>dpo@regione.veneto.it</w:t>
        </w:r>
      </w:hyperlink>
      <w:r>
        <w:rPr>
          <w:rFonts w:ascii="Times New Roman" w:eastAsia="Times New Roman" w:hAnsi="Times New Roman" w:cs="Times New Roman"/>
          <w:color w:val="0B5394"/>
          <w:sz w:val="20"/>
          <w:szCs w:val="20"/>
          <w:highlight w:val="white"/>
        </w:rPr>
        <w:t xml:space="preserve"> - </w:t>
      </w:r>
      <w:proofErr w:type="spellStart"/>
      <w:r>
        <w:rPr>
          <w:rFonts w:ascii="Times New Roman" w:eastAsia="Times New Roman" w:hAnsi="Times New Roman" w:cs="Times New Roman"/>
          <w:color w:val="0B5394"/>
          <w:sz w:val="20"/>
          <w:szCs w:val="20"/>
          <w:highlight w:val="white"/>
        </w:rPr>
        <w:t>pec</w:t>
      </w:r>
      <w:proofErr w:type="spellEnd"/>
      <w:r>
        <w:rPr>
          <w:rFonts w:ascii="Times New Roman" w:eastAsia="Times New Roman" w:hAnsi="Times New Roman" w:cs="Times New Roman"/>
          <w:color w:val="0B5394"/>
          <w:sz w:val="20"/>
          <w:szCs w:val="20"/>
          <w:highlight w:val="white"/>
        </w:rPr>
        <w:t>: </w:t>
      </w:r>
      <w:hyperlink r:id="rId24">
        <w:r>
          <w:rPr>
            <w:rFonts w:ascii="Times New Roman" w:eastAsia="Times New Roman" w:hAnsi="Times New Roman" w:cs="Times New Roman"/>
            <w:color w:val="0563C1"/>
            <w:sz w:val="20"/>
            <w:szCs w:val="20"/>
            <w:highlight w:val="white"/>
            <w:u w:val="single"/>
          </w:rPr>
          <w:t>dpo@pec.regione.veneto.it</w:t>
        </w:r>
      </w:hyperlink>
    </w:p>
    <w:p w:rsidR="00456CEA" w:rsidRDefault="00B05D88">
      <w:pPr>
        <w:jc w:val="both"/>
        <w:rPr>
          <w:rFonts w:ascii="Times New Roman" w:eastAsia="Times New Roman" w:hAnsi="Times New Roman" w:cs="Times New Roman"/>
        </w:rPr>
      </w:pPr>
      <w:r>
        <w:rPr>
          <w:rFonts w:ascii="Times New Roman" w:eastAsia="Times New Roman" w:hAnsi="Times New Roman" w:cs="Times New Roman"/>
        </w:rPr>
        <w:t>Per maggiori informazioni in merito si rimanda alla pagina istituzionale: https://</w:t>
      </w:r>
      <w:hyperlink r:id="rId25">
        <w:r>
          <w:rPr>
            <w:rFonts w:ascii="Times New Roman" w:eastAsia="Times New Roman" w:hAnsi="Times New Roman" w:cs="Times New Roman"/>
            <w:color w:val="0563C1"/>
            <w:u w:val="single"/>
          </w:rPr>
          <w:t>www.regione.veneto.it/privacy</w:t>
        </w:r>
      </w:hyperlink>
      <w:r>
        <w:rPr>
          <w:rFonts w:ascii="Times New Roman" w:eastAsia="Times New Roman" w:hAnsi="Times New Roman" w:cs="Times New Roman"/>
        </w:rPr>
        <w:t xml:space="preserve"> </w:t>
      </w:r>
    </w:p>
    <w:p w:rsidR="00456CEA" w:rsidRDefault="00B05D88">
      <w:pPr>
        <w:jc w:val="both"/>
        <w:rPr>
          <w:rFonts w:ascii="Times New Roman" w:eastAsia="Times New Roman" w:hAnsi="Times New Roman" w:cs="Times New Roman"/>
        </w:rPr>
      </w:pPr>
      <w:r>
        <w:rPr>
          <w:rFonts w:ascii="Times New Roman" w:eastAsia="Times New Roman" w:hAnsi="Times New Roman" w:cs="Times New Roman"/>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456CEA" w:rsidRDefault="00B05D88">
      <w:pPr>
        <w:jc w:val="both"/>
        <w:rPr>
          <w:rFonts w:ascii="Times New Roman" w:eastAsia="Times New Roman" w:hAnsi="Times New Roman" w:cs="Times New Roman"/>
        </w:rPr>
      </w:pPr>
      <w:r>
        <w:rPr>
          <w:rFonts w:ascii="Times New Roman" w:eastAsia="Times New Roman" w:hAnsi="Times New Roman" w:cs="Times New Roman"/>
        </w:rPr>
        <w:t>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456CEA" w:rsidRDefault="00456CEA">
      <w:pPr>
        <w:spacing w:after="160" w:line="259" w:lineRule="auto"/>
        <w:rPr>
          <w:rFonts w:ascii="Times New Roman" w:eastAsia="Times New Roman" w:hAnsi="Times New Roman" w:cs="Times New Roman"/>
          <w:b/>
        </w:rPr>
      </w:pPr>
    </w:p>
    <w:p w:rsidR="00456CEA" w:rsidRDefault="00B05D88">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4. Modalità del trattamento ed ambito di diffusione dei dati trasmessi</w:t>
      </w:r>
    </w:p>
    <w:p w:rsidR="00456CEA" w:rsidRDefault="00B05D88">
      <w:pPr>
        <w:jc w:val="both"/>
        <w:rPr>
          <w:rFonts w:ascii="Times New Roman" w:eastAsia="Times New Roman" w:hAnsi="Times New Roman" w:cs="Times New Roman"/>
        </w:rPr>
      </w:pPr>
      <w:r>
        <w:rPr>
          <w:rFonts w:ascii="Times New Roman" w:eastAsia="Times New Roman" w:hAnsi="Times New Roman" w:cs="Times New Roman"/>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456CEA" w:rsidRDefault="00B05D88">
      <w:pPr>
        <w:spacing w:before="280" w:after="280"/>
        <w:jc w:val="both"/>
        <w:rPr>
          <w:rFonts w:ascii="Times New Roman" w:eastAsia="Times New Roman" w:hAnsi="Times New Roman" w:cs="Times New Roman"/>
        </w:rPr>
      </w:pPr>
      <w:r>
        <w:rPr>
          <w:rFonts w:ascii="Times New Roman" w:eastAsia="Times New Roman" w:hAnsi="Times New Roman" w:cs="Times New Roman"/>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Style w:val="affa"/>
        <w:tblW w:w="98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55"/>
        <w:gridCol w:w="9015"/>
      </w:tblGrid>
      <w:tr w:rsidR="00456CEA">
        <w:tc>
          <w:tcPr>
            <w:tcW w:w="855" w:type="dxa"/>
            <w:shd w:val="clear" w:color="auto" w:fill="4F81BD"/>
          </w:tcPr>
          <w:p w:rsidR="00456CEA" w:rsidRDefault="00B05D88">
            <w:pPr>
              <w:rPr>
                <w:rFonts w:ascii="Times New Roman" w:eastAsia="Times New Roman" w:hAnsi="Times New Roman" w:cs="Times New Roman"/>
                <w:b/>
                <w:color w:val="FF0000"/>
                <w:sz w:val="26"/>
                <w:szCs w:val="26"/>
              </w:rPr>
            </w:pPr>
            <w:r>
              <w:rPr>
                <w:noProof/>
              </w:rPr>
              <w:drawing>
                <wp:anchor distT="0" distB="0" distL="114300" distR="114300" simplePos="0" relativeHeight="251660288" behindDoc="0" locked="0" layoutInCell="1" hidden="0" allowOverlap="1">
                  <wp:simplePos x="0" y="0"/>
                  <wp:positionH relativeFrom="column">
                    <wp:posOffset>41466</wp:posOffset>
                  </wp:positionH>
                  <wp:positionV relativeFrom="paragraph">
                    <wp:posOffset>111810</wp:posOffset>
                  </wp:positionV>
                  <wp:extent cx="367200" cy="367200"/>
                  <wp:effectExtent l="0" t="0" r="0" b="0"/>
                  <wp:wrapNone/>
                  <wp:docPr id="7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9015" w:type="dxa"/>
            <w:shd w:val="clear" w:color="auto" w:fill="4F81BD"/>
          </w:tcPr>
          <w:p w:rsidR="00456CEA" w:rsidRDefault="00B05D88">
            <w:pPr>
              <w:tabs>
                <w:tab w:val="left" w:pos="8428"/>
              </w:tabs>
              <w:ind w:left="210" w:right="318"/>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Regolamento (UE) 2021/241</w:t>
            </w:r>
          </w:p>
          <w:p w:rsidR="00456CEA" w:rsidRDefault="00B05D88">
            <w:pPr>
              <w:tabs>
                <w:tab w:val="left" w:pos="8428"/>
              </w:tabs>
              <w:ind w:right="318"/>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Art. 22 “</w:t>
            </w:r>
            <w:r>
              <w:rPr>
                <w:rFonts w:ascii="Times New Roman" w:eastAsia="Times New Roman" w:hAnsi="Times New Roman" w:cs="Times New Roman"/>
                <w:b/>
                <w:i/>
                <w:color w:val="FFFFFF"/>
              </w:rPr>
              <w:t>Tutela degli interessi finanziari dell'Unione</w:t>
            </w:r>
            <w:r>
              <w:rPr>
                <w:rFonts w:ascii="Times New Roman" w:eastAsia="Times New Roman" w:hAnsi="Times New Roman" w:cs="Times New Roman"/>
                <w:b/>
                <w:color w:val="FFFFFF"/>
              </w:rPr>
              <w:t>”</w:t>
            </w:r>
          </w:p>
          <w:p w:rsidR="00456CEA" w:rsidRDefault="00B05D88">
            <w:pPr>
              <w:tabs>
                <w:tab w:val="left" w:pos="8428"/>
              </w:tabs>
              <w:spacing w:before="120" w:after="120"/>
              <w:ind w:right="318"/>
              <w:jc w:val="both"/>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Paragrafo 2) </w:t>
            </w:r>
            <w:proofErr w:type="spellStart"/>
            <w:r>
              <w:rPr>
                <w:rFonts w:ascii="Times New Roman" w:eastAsia="Times New Roman" w:hAnsi="Times New Roman" w:cs="Times New Roman"/>
                <w:b/>
                <w:color w:val="FFFFFF"/>
              </w:rPr>
              <w:t>lett</w:t>
            </w:r>
            <w:proofErr w:type="spellEnd"/>
            <w:r>
              <w:rPr>
                <w:rFonts w:ascii="Times New Roman" w:eastAsia="Times New Roman" w:hAnsi="Times New Roman" w:cs="Times New Roman"/>
                <w:b/>
                <w:color w:val="FFFFFF"/>
              </w:rPr>
              <w:t xml:space="preserve"> d)</w:t>
            </w:r>
          </w:p>
          <w:p w:rsidR="00456CEA" w:rsidRDefault="00B05D88">
            <w:pPr>
              <w:tabs>
                <w:tab w:val="left" w:pos="8428"/>
              </w:tabs>
              <w:spacing w:before="120" w:after="120"/>
              <w:ind w:left="210" w:right="318"/>
              <w:jc w:val="both"/>
              <w:rPr>
                <w:rFonts w:ascii="Times New Roman" w:eastAsia="Times New Roman" w:hAnsi="Times New Roman" w:cs="Times New Roman"/>
                <w:b/>
                <w:i/>
                <w:color w:val="FFFFFF"/>
                <w:sz w:val="21"/>
                <w:szCs w:val="21"/>
              </w:rPr>
            </w:pPr>
            <w:r>
              <w:rPr>
                <w:rFonts w:ascii="Times New Roman" w:eastAsia="Times New Roman" w:hAnsi="Times New Roman"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456CEA" w:rsidRDefault="00B05D88">
            <w:pPr>
              <w:numPr>
                <w:ilvl w:val="2"/>
                <w:numId w:val="7"/>
              </w:numPr>
              <w:tabs>
                <w:tab w:val="left" w:pos="8428"/>
              </w:tabs>
              <w:spacing w:before="120"/>
              <w:ind w:right="318"/>
              <w:jc w:val="both"/>
              <w:rPr>
                <w:rFonts w:ascii="Times New Roman" w:eastAsia="Times New Roman" w:hAnsi="Times New Roman" w:cs="Times New Roman"/>
                <w:b/>
                <w:i/>
                <w:color w:val="FFFFFF"/>
              </w:rPr>
            </w:pPr>
            <w:r>
              <w:rPr>
                <w:rFonts w:ascii="Times New Roman" w:eastAsia="Times New Roman" w:hAnsi="Times New Roman" w:cs="Times New Roman"/>
                <w:b/>
                <w:i/>
                <w:color w:val="FFFFFF"/>
              </w:rPr>
              <w:t>il nome del destinatario finale dei fondi;</w:t>
            </w:r>
          </w:p>
          <w:p w:rsidR="00456CEA" w:rsidRDefault="00B05D88">
            <w:pPr>
              <w:numPr>
                <w:ilvl w:val="2"/>
                <w:numId w:val="7"/>
              </w:numPr>
              <w:tabs>
                <w:tab w:val="left" w:pos="8428"/>
              </w:tabs>
              <w:ind w:right="318"/>
              <w:jc w:val="both"/>
              <w:rPr>
                <w:rFonts w:ascii="Times New Roman" w:eastAsia="Times New Roman" w:hAnsi="Times New Roman" w:cs="Times New Roman"/>
                <w:b/>
                <w:i/>
                <w:color w:val="FFFFFF"/>
              </w:rPr>
            </w:pPr>
            <w:r>
              <w:rPr>
                <w:rFonts w:ascii="Times New Roman" w:eastAsia="Times New Roman" w:hAnsi="Times New Roman" w:cs="Times New Roman"/>
                <w:b/>
                <w:i/>
                <w:color w:val="FFFFFF"/>
              </w:rPr>
              <w:t>il nome dell'appaltatore e del subappaltatore, ove il destinatario finale dei fondi sia un'amministrazione aggiudicatrice ai sensi delle disposizioni nazionali o dell'Unione in materia di appalti pubblici;</w:t>
            </w:r>
          </w:p>
          <w:p w:rsidR="00456CEA" w:rsidRDefault="00B05D88">
            <w:pPr>
              <w:numPr>
                <w:ilvl w:val="2"/>
                <w:numId w:val="7"/>
              </w:numPr>
              <w:tabs>
                <w:tab w:val="left" w:pos="8428"/>
              </w:tabs>
              <w:ind w:right="318"/>
              <w:jc w:val="both"/>
              <w:rPr>
                <w:rFonts w:ascii="Times New Roman" w:eastAsia="Times New Roman" w:hAnsi="Times New Roman" w:cs="Times New Roman"/>
                <w:b/>
                <w:i/>
                <w:color w:val="FFFFFF"/>
              </w:rPr>
            </w:pPr>
            <w:r>
              <w:rPr>
                <w:rFonts w:ascii="Times New Roman" w:eastAsia="Times New Roman" w:hAnsi="Times New Roman" w:cs="Times New Roman"/>
                <w:b/>
                <w:i/>
                <w:color w:val="FFFFFF"/>
              </w:rPr>
              <w:lastRenderedPageBreak/>
              <w:t>il/i nome/i, il/i cognome/i e la data di nascita del/dei titolare/i effettivo/i del destinatario dei fondi o appaltatore, ai sensi dell'articolo 3, punto 6, della direttiva (UE) 2015/849 del Parlamento europeo e del Consiglio;</w:t>
            </w:r>
          </w:p>
          <w:p w:rsidR="00456CEA" w:rsidRDefault="00B05D88">
            <w:pPr>
              <w:numPr>
                <w:ilvl w:val="2"/>
                <w:numId w:val="7"/>
              </w:numPr>
              <w:tabs>
                <w:tab w:val="left" w:pos="8428"/>
              </w:tabs>
              <w:spacing w:after="120"/>
              <w:ind w:right="318"/>
              <w:jc w:val="both"/>
              <w:rPr>
                <w:rFonts w:ascii="Times New Roman" w:eastAsia="Times New Roman" w:hAnsi="Times New Roman" w:cs="Times New Roman"/>
                <w:b/>
                <w:i/>
                <w:color w:val="FFFFFF"/>
              </w:rPr>
            </w:pPr>
            <w:r>
              <w:rPr>
                <w:rFonts w:ascii="Times New Roman" w:eastAsia="Times New Roman" w:hAnsi="Times New Roman"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456CEA" w:rsidRDefault="00B05D88">
            <w:pPr>
              <w:tabs>
                <w:tab w:val="left" w:pos="8428"/>
              </w:tabs>
              <w:spacing w:before="120" w:after="120"/>
              <w:ind w:right="318"/>
              <w:jc w:val="both"/>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Paragrafo 3) </w:t>
            </w:r>
          </w:p>
          <w:p w:rsidR="00456CEA" w:rsidRDefault="00B05D88">
            <w:pPr>
              <w:tabs>
                <w:tab w:val="left" w:pos="8428"/>
              </w:tabs>
              <w:spacing w:before="120" w:after="120"/>
              <w:ind w:left="210" w:right="318"/>
              <w:jc w:val="both"/>
              <w:rPr>
                <w:rFonts w:ascii="Times New Roman" w:eastAsia="Times New Roman" w:hAnsi="Times New Roman" w:cs="Times New Roman"/>
                <w:color w:val="FFFFFF"/>
              </w:rPr>
            </w:pPr>
            <w:r>
              <w:rPr>
                <w:rFonts w:ascii="Times New Roman" w:eastAsia="Times New Roman" w:hAnsi="Times New Roman" w:cs="Times New Roman"/>
                <w:b/>
                <w:color w:val="FFFFFF"/>
              </w:rPr>
              <w:t>“</w:t>
            </w:r>
            <w:r>
              <w:rPr>
                <w:rFonts w:ascii="Times New Roman" w:eastAsia="Times New Roman" w:hAnsi="Times New Roman"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Pr>
                <w:rFonts w:ascii="Times New Roman" w:eastAsia="Times New Roman" w:hAnsi="Times New Roman" w:cs="Times New Roman"/>
                <w:color w:val="FFFFFF"/>
              </w:rPr>
              <w:t>.”</w:t>
            </w:r>
          </w:p>
        </w:tc>
      </w:tr>
    </w:tbl>
    <w:p w:rsidR="00456CEA" w:rsidRDefault="00456CEA">
      <w:pPr>
        <w:spacing w:after="160" w:line="259" w:lineRule="auto"/>
        <w:rPr>
          <w:rFonts w:ascii="Times New Roman" w:eastAsia="Times New Roman" w:hAnsi="Times New Roman" w:cs="Times New Roman"/>
          <w:b/>
        </w:rPr>
      </w:pPr>
    </w:p>
    <w:p w:rsidR="00456CEA" w:rsidRDefault="00B05D88">
      <w:pPr>
        <w:spacing w:after="160" w:line="259" w:lineRule="auto"/>
        <w:rPr>
          <w:rFonts w:ascii="Times New Roman" w:eastAsia="Times New Roman" w:hAnsi="Times New Roman" w:cs="Times New Roman"/>
          <w:b/>
        </w:rPr>
      </w:pPr>
      <w:r>
        <w:rPr>
          <w:rFonts w:ascii="Times New Roman" w:eastAsia="Times New Roman" w:hAnsi="Times New Roman" w:cs="Times New Roman"/>
          <w:b/>
        </w:rPr>
        <w:t>5. Base giuridica del trattamento</w:t>
      </w:r>
    </w:p>
    <w:p w:rsidR="00456CEA" w:rsidRDefault="00B05D8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affb"/>
        <w:tblW w:w="99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5"/>
        <w:gridCol w:w="9240"/>
      </w:tblGrid>
      <w:tr w:rsidR="00456CEA">
        <w:tc>
          <w:tcPr>
            <w:tcW w:w="675" w:type="dxa"/>
            <w:shd w:val="clear" w:color="auto" w:fill="4F81BD"/>
          </w:tcPr>
          <w:p w:rsidR="00456CEA" w:rsidRDefault="00B05D88">
            <w:pPr>
              <w:rPr>
                <w:rFonts w:ascii="Times New Roman" w:eastAsia="Times New Roman" w:hAnsi="Times New Roman" w:cs="Times New Roman"/>
                <w:b/>
                <w:color w:val="FFFFFF"/>
                <w:sz w:val="26"/>
                <w:szCs w:val="26"/>
              </w:rPr>
            </w:pPr>
            <w:r>
              <w:rPr>
                <w:noProof/>
              </w:rPr>
              <w:drawing>
                <wp:anchor distT="0" distB="0" distL="114300" distR="114300" simplePos="0" relativeHeight="251661312" behindDoc="0" locked="0" layoutInCell="1" hidden="0" allowOverlap="1">
                  <wp:simplePos x="0" y="0"/>
                  <wp:positionH relativeFrom="column">
                    <wp:posOffset>-4223</wp:posOffset>
                  </wp:positionH>
                  <wp:positionV relativeFrom="paragraph">
                    <wp:posOffset>320463</wp:posOffset>
                  </wp:positionV>
                  <wp:extent cx="367200" cy="367200"/>
                  <wp:effectExtent l="0" t="0" r="0" b="0"/>
                  <wp:wrapNone/>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9240" w:type="dxa"/>
            <w:shd w:val="clear" w:color="auto" w:fill="4F81BD"/>
          </w:tcPr>
          <w:p w:rsidR="00456CEA" w:rsidRDefault="00B05D88">
            <w:pPr>
              <w:tabs>
                <w:tab w:val="left" w:pos="8428"/>
              </w:tabs>
              <w:spacing w:before="120" w:after="120"/>
              <w:ind w:left="210" w:right="318"/>
              <w:jc w:val="both"/>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D. Lgs 196/2003 e </w:t>
            </w:r>
            <w:proofErr w:type="spellStart"/>
            <w:r>
              <w:rPr>
                <w:rFonts w:ascii="Times New Roman" w:eastAsia="Times New Roman" w:hAnsi="Times New Roman" w:cs="Times New Roman"/>
                <w:b/>
                <w:color w:val="FFFFFF"/>
              </w:rPr>
              <w:t>s.m.i.</w:t>
            </w:r>
            <w:proofErr w:type="spellEnd"/>
            <w:r>
              <w:rPr>
                <w:rFonts w:ascii="Times New Roman" w:eastAsia="Times New Roman" w:hAnsi="Times New Roman" w:cs="Times New Roman"/>
                <w:b/>
                <w:color w:val="FFFFFF"/>
              </w:rPr>
              <w:t>, art. 2-sexies - Trattamento di categorie particolari di dati personali necessario per motivi di interesse pubblico rilevante:</w:t>
            </w:r>
          </w:p>
          <w:p w:rsidR="00456CEA" w:rsidRDefault="00B05D88">
            <w:pPr>
              <w:tabs>
                <w:tab w:val="left" w:pos="8428"/>
              </w:tabs>
              <w:spacing w:before="120"/>
              <w:ind w:left="210" w:right="318"/>
              <w:jc w:val="both"/>
              <w:rPr>
                <w:rFonts w:ascii="Times New Roman" w:eastAsia="Times New Roman" w:hAnsi="Times New Roman" w:cs="Times New Roman"/>
                <w:color w:val="FFFFFF"/>
              </w:rPr>
            </w:pPr>
            <w:r>
              <w:rPr>
                <w:rFonts w:ascii="Times New Roman" w:eastAsia="Times New Roman" w:hAnsi="Times New Roman" w:cs="Times New Roman"/>
                <w:color w:val="FFFFFF"/>
              </w:rPr>
              <w:t>si considera rilevante l’interesse pubblico relativo a trattamenti effettuati da soggetti che svolgono compiti di interesse pubblico o connessi all’esercizio di pubblici poteri nelle seguenti materie:</w:t>
            </w:r>
          </w:p>
          <w:p w:rsidR="00456CEA" w:rsidRDefault="00B05D88">
            <w:pPr>
              <w:tabs>
                <w:tab w:val="left" w:pos="8428"/>
              </w:tabs>
              <w:spacing w:after="120"/>
              <w:ind w:left="210" w:right="318"/>
              <w:jc w:val="both"/>
              <w:rPr>
                <w:rFonts w:ascii="Times New Roman" w:eastAsia="Times New Roman" w:hAnsi="Times New Roman" w:cs="Times New Roman"/>
                <w:color w:val="FFFFFF"/>
              </w:rPr>
            </w:pPr>
            <w:r>
              <w:rPr>
                <w:rFonts w:ascii="Times New Roman" w:eastAsia="Times New Roman" w:hAnsi="Times New Roman" w:cs="Times New Roman"/>
                <w:color w:val="FFFFFF"/>
              </w:rPr>
              <w:t>m) concessione, liquidazione, modifica e revoca di benefici economici, agevolazioni, elargizioni, altri emolumenti e abilitazioni.</w:t>
            </w:r>
          </w:p>
        </w:tc>
      </w:tr>
    </w:tbl>
    <w:p w:rsidR="00456CEA" w:rsidRDefault="00456CEA">
      <w:pPr>
        <w:spacing w:before="120" w:after="120" w:line="259" w:lineRule="auto"/>
        <w:jc w:val="both"/>
        <w:rPr>
          <w:rFonts w:ascii="Times New Roman" w:eastAsia="Times New Roman" w:hAnsi="Times New Roman" w:cs="Times New Roman"/>
        </w:rPr>
      </w:pPr>
    </w:p>
    <w:p w:rsidR="00456CEA" w:rsidRDefault="00B05D88">
      <w:pPr>
        <w:spacing w:before="120" w:after="120" w:line="259" w:lineRule="auto"/>
        <w:jc w:val="both"/>
        <w:rPr>
          <w:rFonts w:ascii="Times New Roman" w:eastAsia="Times New Roman" w:hAnsi="Times New Roman" w:cs="Times New Roman"/>
          <w:b/>
        </w:rPr>
      </w:pPr>
      <w:r>
        <w:rPr>
          <w:rFonts w:ascii="Times New Roman" w:eastAsia="Times New Roman" w:hAnsi="Times New Roman" w:cs="Times New Roman"/>
          <w:b/>
          <w:sz w:val="20"/>
          <w:szCs w:val="20"/>
        </w:rPr>
        <w:t xml:space="preserve">6. </w:t>
      </w:r>
      <w:r>
        <w:rPr>
          <w:rFonts w:ascii="Times New Roman" w:eastAsia="Times New Roman" w:hAnsi="Times New Roman" w:cs="Times New Roman"/>
          <w:b/>
        </w:rPr>
        <w:t xml:space="preserve">Base giuridica per la pubblicazione e diffusione web </w:t>
      </w:r>
    </w:p>
    <w:p w:rsidR="00456CEA" w:rsidRDefault="00B05D88">
      <w:pPr>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Si illustrano di seguito alcuni obblighi di pubblicazione disciplinati dal d.lgs. 33/2013, tenendo conto delle principali modifiche e integrazioni introdotte dal d.lgs. 97/2016.</w:t>
      </w:r>
    </w:p>
    <w:p w:rsidR="00456CEA" w:rsidRDefault="00B05D88">
      <w:pPr>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Ai sensi dell’art 26 del D.L. </w:t>
      </w:r>
      <w:hyperlink r:id="rId26">
        <w:r>
          <w:rPr>
            <w:rFonts w:ascii="Times New Roman" w:eastAsia="Times New Roman" w:hAnsi="Times New Roman" w:cs="Times New Roman"/>
          </w:rPr>
          <w:t>14 marzo 2013, n. 33</w:t>
        </w:r>
      </w:hyperlink>
      <w:r>
        <w:rPr>
          <w:rFonts w:ascii="Times New Roman" w:eastAsia="Times New Roman" w:hAnsi="Times New Roman" w:cs="Times New Roman"/>
        </w:rPr>
        <w:t xml:space="preserve"> (come modificato dall’art. 23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97/2016), le pubbliche amministrazioni sono obbligate alla pubblicazione degli atti di concessione di sovvenzioni, contributi, </w:t>
      </w:r>
      <w:r>
        <w:rPr>
          <w:rFonts w:ascii="Times New Roman" w:eastAsia="Times New Roman" w:hAnsi="Times New Roman" w:cs="Times New Roman"/>
        </w:rPr>
        <w:lastRenderedPageBreak/>
        <w:t>sussidi e attribuzione di vantaggi economici a persone fisiche ed enti pubblici e privati di importo superiore a mille euro nel corso dell'anno solare al medesimo beneficiario.</w:t>
      </w:r>
    </w:p>
    <w:p w:rsidR="00456CEA" w:rsidRDefault="00B05D88">
      <w:pPr>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Ai sensi del comma 3 del medesimo articolo, la pubblicazione costituisce condizione legale di efficacia dei provvedimenti e quindi deve avvenire tempestivamente e, comunque, prima della liquidazione delle somme oggetto del provvedimento.</w:t>
      </w:r>
    </w:p>
    <w:p w:rsidR="00456CEA" w:rsidRDefault="00456CEA">
      <w:pPr>
        <w:spacing w:before="120" w:after="120" w:line="259" w:lineRule="auto"/>
        <w:jc w:val="both"/>
        <w:rPr>
          <w:rFonts w:ascii="Times New Roman" w:eastAsia="Times New Roman" w:hAnsi="Times New Roman" w:cs="Times New Roman"/>
        </w:rPr>
      </w:pPr>
    </w:p>
    <w:tbl>
      <w:tblPr>
        <w:tblStyle w:val="affc"/>
        <w:tblW w:w="98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5"/>
        <w:gridCol w:w="9180"/>
      </w:tblGrid>
      <w:tr w:rsidR="00456CEA">
        <w:tc>
          <w:tcPr>
            <w:tcW w:w="675" w:type="dxa"/>
            <w:shd w:val="clear" w:color="auto" w:fill="4F81BD"/>
          </w:tcPr>
          <w:p w:rsidR="00456CEA" w:rsidRDefault="00B05D88">
            <w:pPr>
              <w:rPr>
                <w:rFonts w:ascii="Times New Roman" w:eastAsia="Times New Roman" w:hAnsi="Times New Roman" w:cs="Times New Roman"/>
                <w:b/>
                <w:color w:val="FFFFFF"/>
                <w:sz w:val="26"/>
                <w:szCs w:val="26"/>
              </w:rPr>
            </w:pPr>
            <w:r>
              <w:rPr>
                <w:noProof/>
              </w:rPr>
              <w:drawing>
                <wp:anchor distT="0" distB="0" distL="114300" distR="114300" simplePos="0" relativeHeight="251662336" behindDoc="0" locked="0" layoutInCell="1" hidden="0" allowOverlap="1">
                  <wp:simplePos x="0" y="0"/>
                  <wp:positionH relativeFrom="column">
                    <wp:posOffset>-4223</wp:posOffset>
                  </wp:positionH>
                  <wp:positionV relativeFrom="paragraph">
                    <wp:posOffset>320463</wp:posOffset>
                  </wp:positionV>
                  <wp:extent cx="367200" cy="367200"/>
                  <wp:effectExtent l="0" t="0" r="0" b="0"/>
                  <wp:wrapNone/>
                  <wp:docPr id="7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9180" w:type="dxa"/>
            <w:shd w:val="clear" w:color="auto" w:fill="4F81BD"/>
          </w:tcPr>
          <w:p w:rsidR="00456CEA" w:rsidRDefault="00B05D88">
            <w:pPr>
              <w:spacing w:before="120" w:after="120"/>
              <w:jc w:val="both"/>
              <w:rPr>
                <w:rFonts w:ascii="Times New Roman" w:eastAsia="Times New Roman" w:hAnsi="Times New Roman" w:cs="Times New Roman"/>
                <w:color w:val="FFFFFF"/>
              </w:rPr>
            </w:pPr>
            <w:r>
              <w:rPr>
                <w:rFonts w:ascii="Times New Roman" w:eastAsia="Times New Roman" w:hAnsi="Times New Roman" w:cs="Times New Roman"/>
                <w:b/>
                <w:color w:val="FFFFFF"/>
              </w:rPr>
              <w:t xml:space="preserve">D.L. </w:t>
            </w:r>
            <w:hyperlink r:id="rId27">
              <w:r>
                <w:rPr>
                  <w:rFonts w:ascii="Times New Roman" w:eastAsia="Times New Roman" w:hAnsi="Times New Roman" w:cs="Times New Roman"/>
                  <w:b/>
                  <w:color w:val="FFFFFF"/>
                </w:rPr>
                <w:t>14 marzo 2013, n. 33</w:t>
              </w:r>
            </w:hyperlink>
            <w:r>
              <w:rPr>
                <w:rFonts w:ascii="Times New Roman" w:eastAsia="Times New Roman" w:hAnsi="Times New Roman" w:cs="Times New Roman"/>
                <w:b/>
                <w:color w:val="FFFFFF"/>
              </w:rPr>
              <w:t xml:space="preserve">, art. 26 Obblighi di pubblicazione degli atti di concessione di sovvenzioni, contributi, sussidi e attribuzione di vantaggi economici a persone fisiche ed enti pubblici e privati </w:t>
            </w:r>
            <w:r>
              <w:rPr>
                <w:rFonts w:ascii="Times New Roman" w:eastAsia="Times New Roman" w:hAnsi="Times New Roman" w:cs="Times New Roman"/>
                <w:color w:val="FFFFFF"/>
              </w:rPr>
              <w:t>(come modificato dall’art. 23 del D.lgs. n. 97/2016)</w:t>
            </w:r>
          </w:p>
          <w:p w:rsidR="00456CEA" w:rsidRDefault="00B05D88">
            <w:pPr>
              <w:spacing w:before="120" w:after="120"/>
              <w:jc w:val="both"/>
              <w:rPr>
                <w:rFonts w:ascii="Times New Roman" w:eastAsia="Times New Roman" w:hAnsi="Times New Roman" w:cs="Times New Roman"/>
                <w:color w:val="FFFFFF"/>
              </w:rPr>
            </w:pPr>
            <w:r>
              <w:rPr>
                <w:rFonts w:ascii="Times New Roman" w:eastAsia="Times New Roman" w:hAnsi="Times New Roman"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rsidR="00456CEA" w:rsidRDefault="00B05D88">
            <w:pPr>
              <w:spacing w:before="120" w:after="120"/>
              <w:jc w:val="both"/>
              <w:rPr>
                <w:rFonts w:ascii="Times New Roman" w:eastAsia="Times New Roman" w:hAnsi="Times New Roman" w:cs="Times New Roman"/>
                <w:color w:val="FFFFFF"/>
              </w:rPr>
            </w:pPr>
            <w:r>
              <w:rPr>
                <w:rFonts w:ascii="Times New Roman" w:eastAsia="Times New Roman" w:hAnsi="Times New Roman" w:cs="Times New Roman"/>
                <w:color w:val="FFFFFF"/>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rsidR="00456CEA" w:rsidRDefault="00B05D88">
            <w:pPr>
              <w:spacing w:before="120" w:after="120"/>
              <w:jc w:val="both"/>
              <w:rPr>
                <w:rFonts w:ascii="Times New Roman" w:eastAsia="Times New Roman" w:hAnsi="Times New Roman" w:cs="Times New Roman"/>
                <w:color w:val="FFFFFF"/>
              </w:rPr>
            </w:pPr>
            <w:r>
              <w:rPr>
                <w:rFonts w:ascii="Times New Roman" w:eastAsia="Times New Roman" w:hAnsi="Times New Roman"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rsidR="00456CEA" w:rsidRDefault="00B05D88">
            <w:pPr>
              <w:spacing w:before="120" w:after="120"/>
              <w:jc w:val="both"/>
              <w:rPr>
                <w:rFonts w:ascii="Times New Roman" w:eastAsia="Times New Roman" w:hAnsi="Times New Roman" w:cs="Times New Roman"/>
                <w:color w:val="FFFFFF"/>
                <w:sz w:val="20"/>
                <w:szCs w:val="20"/>
              </w:rPr>
            </w:pPr>
            <w:r>
              <w:rPr>
                <w:rFonts w:ascii="Times New Roman" w:eastAsia="Times New Roman" w:hAnsi="Times New Roman" w:cs="Times New Roman"/>
                <w:color w:val="FFFFFF"/>
              </w:rPr>
              <w:t xml:space="preserve">4. </w:t>
            </w:r>
            <w:proofErr w:type="gramStart"/>
            <w:r>
              <w:rPr>
                <w:rFonts w:ascii="Times New Roman" w:eastAsia="Times New Roman" w:hAnsi="Times New Roman" w:cs="Times New Roman"/>
                <w:color w:val="FFFFFF"/>
              </w:rPr>
              <w:t>E'</w:t>
            </w:r>
            <w:proofErr w:type="gramEnd"/>
            <w:r>
              <w:rPr>
                <w:rFonts w:ascii="Times New Roman" w:eastAsia="Times New Roman" w:hAnsi="Times New Roman"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Pr>
                <w:rFonts w:ascii="Times New Roman" w:eastAsia="Times New Roman" w:hAnsi="Times New Roman" w:cs="Times New Roman"/>
                <w:color w:val="FFFFFF"/>
                <w:sz w:val="24"/>
                <w:szCs w:val="24"/>
              </w:rPr>
              <w:t xml:space="preserve"> </w:t>
            </w:r>
          </w:p>
        </w:tc>
      </w:tr>
    </w:tbl>
    <w:p w:rsidR="00456CEA" w:rsidRDefault="00456CEA">
      <w:pPr>
        <w:spacing w:before="120" w:after="120" w:line="259" w:lineRule="auto"/>
        <w:jc w:val="both"/>
        <w:rPr>
          <w:rFonts w:ascii="Times New Roman" w:eastAsia="Times New Roman" w:hAnsi="Times New Roman" w:cs="Times New Roman"/>
          <w:b/>
        </w:rPr>
      </w:pPr>
    </w:p>
    <w:p w:rsidR="00456CEA" w:rsidRDefault="00B05D88">
      <w:pPr>
        <w:spacing w:before="120" w:line="259" w:lineRule="auto"/>
        <w:ind w:left="142"/>
        <w:jc w:val="both"/>
        <w:rPr>
          <w:rFonts w:ascii="Times New Roman" w:eastAsia="Times New Roman" w:hAnsi="Times New Roman" w:cs="Times New Roman"/>
          <w:b/>
        </w:rPr>
      </w:pPr>
      <w:r>
        <w:rPr>
          <w:rFonts w:ascii="Times New Roman" w:eastAsia="Times New Roman" w:hAnsi="Times New Roman" w:cs="Times New Roman"/>
          <w:b/>
          <w:sz w:val="20"/>
          <w:szCs w:val="20"/>
        </w:rPr>
        <w:t xml:space="preserve">7. </w:t>
      </w:r>
      <w:r>
        <w:rPr>
          <w:rFonts w:ascii="Times New Roman" w:eastAsia="Times New Roman" w:hAnsi="Times New Roman" w:cs="Times New Roman"/>
          <w:b/>
        </w:rPr>
        <w:t xml:space="preserve">Pubblicazione di dati personali ulteriori </w:t>
      </w:r>
    </w:p>
    <w:p w:rsidR="00456CEA" w:rsidRDefault="00B05D88">
      <w:pPr>
        <w:spacing w:after="120" w:line="259"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Pr>
          <w:rFonts w:ascii="Times New Roman" w:eastAsia="Times New Roman" w:hAnsi="Times New Roman" w:cs="Times New Roman"/>
        </w:rPr>
        <w:t>assenza  di</w:t>
      </w:r>
      <w:proofErr w:type="gramEnd"/>
      <w:r>
        <w:rPr>
          <w:rFonts w:ascii="Times New Roman" w:eastAsia="Times New Roman" w:hAnsi="Times New Roman" w:cs="Times New Roman"/>
        </w:rPr>
        <w:t xml:space="preserve"> una specifica previsione di legge o regolamento,</w:t>
      </w:r>
      <w:r>
        <w:rPr>
          <w:rFonts w:ascii="Times New Roman" w:eastAsia="Times New Roman" w:hAnsi="Times New Roman" w:cs="Times New Roman"/>
          <w:i/>
          <w:sz w:val="19"/>
          <w:szCs w:val="19"/>
        </w:rPr>
        <w:t xml:space="preserve"> </w:t>
      </w:r>
      <w:r>
        <w:rPr>
          <w:rFonts w:ascii="Times New Roman" w:eastAsia="Times New Roman" w:hAnsi="Times New Roman" w:cs="Times New Roman"/>
        </w:rPr>
        <w:t>procedendo alla indicazione in forma anonima dei dati personali eventualmente presenti.</w:t>
      </w:r>
    </w:p>
    <w:tbl>
      <w:tblPr>
        <w:tblStyle w:val="affd"/>
        <w:tblW w:w="9870" w:type="dxa"/>
        <w:tblInd w:w="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5"/>
        <w:gridCol w:w="8235"/>
      </w:tblGrid>
      <w:tr w:rsidR="00456CEA">
        <w:tc>
          <w:tcPr>
            <w:tcW w:w="1635" w:type="dxa"/>
            <w:tcBorders>
              <w:top w:val="nil"/>
              <w:bottom w:val="nil"/>
            </w:tcBorders>
            <w:shd w:val="clear" w:color="auto" w:fill="4F81BD"/>
          </w:tcPr>
          <w:p w:rsidR="00456CEA" w:rsidRDefault="00B05D88">
            <w:pPr>
              <w:rPr>
                <w:rFonts w:ascii="Times New Roman" w:eastAsia="Times New Roman" w:hAnsi="Times New Roman" w:cs="Times New Roman"/>
                <w:b/>
                <w:color w:val="2F5496"/>
                <w:sz w:val="24"/>
                <w:szCs w:val="24"/>
              </w:rPr>
            </w:pPr>
            <w:r>
              <w:rPr>
                <w:noProof/>
              </w:rPr>
              <w:drawing>
                <wp:anchor distT="0" distB="0" distL="114300" distR="114300" simplePos="0" relativeHeight="251663360" behindDoc="0" locked="0" layoutInCell="1" hidden="0" allowOverlap="1">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7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461010" cy="452120"/>
                          </a:xfrm>
                          <a:prstGeom prst="rect">
                            <a:avLst/>
                          </a:prstGeom>
                          <a:ln/>
                        </pic:spPr>
                      </pic:pic>
                    </a:graphicData>
                  </a:graphic>
                </wp:anchor>
              </w:drawing>
            </w:r>
          </w:p>
          <w:p w:rsidR="00456CEA" w:rsidRDefault="00456CEA">
            <w:pPr>
              <w:rPr>
                <w:rFonts w:ascii="Times New Roman" w:eastAsia="Times New Roman" w:hAnsi="Times New Roman" w:cs="Times New Roman"/>
                <w:sz w:val="24"/>
                <w:szCs w:val="24"/>
              </w:rPr>
            </w:pPr>
          </w:p>
        </w:tc>
        <w:tc>
          <w:tcPr>
            <w:tcW w:w="8235" w:type="dxa"/>
            <w:tcBorders>
              <w:top w:val="nil"/>
              <w:bottom w:val="nil"/>
            </w:tcBorders>
            <w:shd w:val="clear" w:color="auto" w:fill="4F81BD"/>
            <w:vAlign w:val="center"/>
          </w:tcPr>
          <w:p w:rsidR="00456CEA" w:rsidRDefault="00B05D88">
            <w:pPr>
              <w:spacing w:before="120" w:after="120" w:line="276" w:lineRule="auto"/>
              <w:ind w:left="-620"/>
              <w:jc w:val="center"/>
              <w:rPr>
                <w:rFonts w:ascii="Times New Roman" w:eastAsia="Times New Roman" w:hAnsi="Times New Roman" w:cs="Times New Roman"/>
                <w:b/>
                <w:sz w:val="18"/>
                <w:szCs w:val="18"/>
              </w:rPr>
            </w:pPr>
            <w:r>
              <w:rPr>
                <w:rFonts w:ascii="Times New Roman" w:eastAsia="Times New Roman" w:hAnsi="Times New Roman" w:cs="Times New Roman"/>
                <w:b/>
                <w:color w:val="FFFFFF"/>
              </w:rPr>
              <w:t>Limiti al “</w:t>
            </w:r>
            <w:proofErr w:type="gramStart"/>
            <w:r>
              <w:rPr>
                <w:rFonts w:ascii="Times New Roman" w:eastAsia="Times New Roman" w:hAnsi="Times New Roman" w:cs="Times New Roman"/>
                <w:b/>
                <w:color w:val="FFFFFF"/>
              </w:rPr>
              <w:t>riutilizzo”  dei</w:t>
            </w:r>
            <w:proofErr w:type="gramEnd"/>
            <w:r>
              <w:rPr>
                <w:rFonts w:ascii="Times New Roman" w:eastAsia="Times New Roman" w:hAnsi="Times New Roman" w:cs="Times New Roman"/>
                <w:b/>
                <w:color w:val="FFFFFF"/>
              </w:rPr>
              <w:t xml:space="preserve"> documenti pubblicati</w:t>
            </w:r>
          </w:p>
        </w:tc>
      </w:tr>
      <w:tr w:rsidR="00456CEA">
        <w:tc>
          <w:tcPr>
            <w:tcW w:w="9870" w:type="dxa"/>
            <w:gridSpan w:val="2"/>
            <w:tcBorders>
              <w:top w:val="nil"/>
            </w:tcBorders>
            <w:shd w:val="clear" w:color="auto" w:fill="auto"/>
          </w:tcPr>
          <w:p w:rsidR="00456CEA" w:rsidRDefault="00B05D88">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 xml:space="preserve">In ottemperanza a quanto disposto dal Garante per la protezione dei dati personali, i soggetti pubblici inseriscono nella sezione "Amministrazione trasparente" un </w:t>
            </w:r>
            <w:proofErr w:type="spellStart"/>
            <w:r>
              <w:rPr>
                <w:rFonts w:ascii="Times New Roman" w:eastAsia="Times New Roman" w:hAnsi="Times New Roman" w:cs="Times New Roman"/>
                <w:i/>
              </w:rPr>
              <w:t>alert</w:t>
            </w:r>
            <w:proofErr w:type="spellEnd"/>
            <w:r>
              <w:rPr>
                <w:rFonts w:ascii="Times New Roman" w:eastAsia="Times New Roman" w:hAnsi="Times New Roman" w:cs="Times New Roman"/>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456CEA" w:rsidRDefault="00456CEA">
      <w:pPr>
        <w:widowControl w:val="0"/>
        <w:spacing w:line="360" w:lineRule="auto"/>
        <w:jc w:val="both"/>
        <w:rPr>
          <w:rFonts w:ascii="Times New Roman" w:eastAsia="Times New Roman" w:hAnsi="Times New Roman" w:cs="Times New Roman"/>
          <w:b/>
          <w:sz w:val="14"/>
          <w:szCs w:val="14"/>
        </w:rPr>
      </w:pPr>
    </w:p>
    <w:p w:rsidR="00456CEA" w:rsidRDefault="00B05D88">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8. Tempo di conservazione dei dati</w:t>
      </w:r>
    </w:p>
    <w:p w:rsidR="00456CEA" w:rsidRDefault="00B05D88">
      <w:pPr>
        <w:spacing w:after="120" w:line="259" w:lineRule="auto"/>
        <w:jc w:val="both"/>
        <w:rPr>
          <w:rFonts w:ascii="Times New Roman" w:eastAsia="Times New Roman" w:hAnsi="Times New Roman" w:cs="Times New Roman"/>
        </w:rPr>
      </w:pPr>
      <w:r>
        <w:rPr>
          <w:rFonts w:ascii="Times New Roman" w:eastAsia="Times New Roman" w:hAnsi="Times New Roman" w:cs="Times New Roman"/>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456CEA" w:rsidRDefault="00B05D88">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9. Luogo del Trattamento</w:t>
      </w:r>
    </w:p>
    <w:p w:rsidR="00456CEA" w:rsidRDefault="00B05D88">
      <w:pPr>
        <w:spacing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I dati vengono trattati ed archiviati presso la Regione del Veneto. </w:t>
      </w:r>
    </w:p>
    <w:p w:rsidR="00456CEA" w:rsidRDefault="00B05D88">
      <w:pPr>
        <w:spacing w:after="120" w:line="259" w:lineRule="auto"/>
        <w:jc w:val="both"/>
        <w:rPr>
          <w:rFonts w:ascii="Times New Roman" w:eastAsia="Times New Roman" w:hAnsi="Times New Roman" w:cs="Times New Roman"/>
        </w:rPr>
      </w:pPr>
      <w:r>
        <w:rPr>
          <w:rFonts w:ascii="Times New Roman" w:eastAsia="Times New Roman" w:hAnsi="Times New Roman" w:cs="Times New Roman"/>
        </w:rPr>
        <w:t>Specifiche misure di sicurezza sono osservate per prevenire la perdita dei dati, usi illeciti o non corretti e accessi non autorizzati.</w:t>
      </w:r>
    </w:p>
    <w:p w:rsidR="00456CEA" w:rsidRDefault="00456CEA">
      <w:pPr>
        <w:spacing w:after="120" w:line="259" w:lineRule="auto"/>
        <w:jc w:val="both"/>
        <w:rPr>
          <w:rFonts w:ascii="Times New Roman" w:eastAsia="Times New Roman" w:hAnsi="Times New Roman" w:cs="Times New Roman"/>
        </w:rPr>
      </w:pPr>
    </w:p>
    <w:p w:rsidR="00083174" w:rsidRDefault="00083174">
      <w:pPr>
        <w:spacing w:after="120" w:line="259" w:lineRule="auto"/>
        <w:jc w:val="both"/>
        <w:rPr>
          <w:rFonts w:ascii="Times New Roman" w:eastAsia="Times New Roman" w:hAnsi="Times New Roman" w:cs="Times New Roman"/>
        </w:rPr>
      </w:pPr>
    </w:p>
    <w:p w:rsidR="00083174" w:rsidRDefault="00083174">
      <w:pPr>
        <w:spacing w:after="120" w:line="259" w:lineRule="auto"/>
        <w:jc w:val="both"/>
        <w:rPr>
          <w:rFonts w:ascii="Times New Roman" w:eastAsia="Times New Roman" w:hAnsi="Times New Roman" w:cs="Times New Roman"/>
        </w:rPr>
      </w:pPr>
    </w:p>
    <w:p w:rsidR="00083174" w:rsidRDefault="00083174">
      <w:pPr>
        <w:spacing w:after="120" w:line="259" w:lineRule="auto"/>
        <w:jc w:val="both"/>
        <w:rPr>
          <w:rFonts w:ascii="Times New Roman" w:eastAsia="Times New Roman" w:hAnsi="Times New Roman" w:cs="Times New Roman"/>
        </w:rPr>
      </w:pPr>
    </w:p>
    <w:p w:rsidR="00083174" w:rsidRDefault="00083174">
      <w:pPr>
        <w:spacing w:after="120" w:line="259" w:lineRule="auto"/>
        <w:jc w:val="both"/>
        <w:rPr>
          <w:rFonts w:ascii="Times New Roman" w:eastAsia="Times New Roman" w:hAnsi="Times New Roman" w:cs="Times New Roman"/>
        </w:rPr>
      </w:pPr>
    </w:p>
    <w:p w:rsidR="00083174" w:rsidRDefault="00083174">
      <w:pPr>
        <w:spacing w:after="120" w:line="259" w:lineRule="auto"/>
        <w:jc w:val="both"/>
        <w:rPr>
          <w:rFonts w:ascii="Times New Roman" w:eastAsia="Times New Roman" w:hAnsi="Times New Roman" w:cs="Times New Roman"/>
        </w:rPr>
      </w:pPr>
    </w:p>
    <w:p w:rsidR="00083174" w:rsidRDefault="00083174">
      <w:pPr>
        <w:spacing w:after="120" w:line="259" w:lineRule="auto"/>
        <w:jc w:val="both"/>
        <w:rPr>
          <w:rFonts w:ascii="Times New Roman" w:eastAsia="Times New Roman" w:hAnsi="Times New Roman" w:cs="Times New Roman"/>
        </w:rPr>
      </w:pPr>
    </w:p>
    <w:p w:rsidR="00083174" w:rsidRDefault="00083174">
      <w:pPr>
        <w:spacing w:after="120" w:line="259" w:lineRule="auto"/>
        <w:jc w:val="both"/>
        <w:rPr>
          <w:rFonts w:ascii="Times New Roman" w:eastAsia="Times New Roman" w:hAnsi="Times New Roman" w:cs="Times New Roman"/>
        </w:rPr>
      </w:pPr>
    </w:p>
    <w:p w:rsidR="00456CEA" w:rsidRDefault="00B05D88">
      <w:pPr>
        <w:spacing w:after="120" w:line="259" w:lineRule="auto"/>
        <w:jc w:val="both"/>
        <w:rPr>
          <w:rFonts w:ascii="Times New Roman" w:eastAsia="Times New Roman" w:hAnsi="Times New Roman" w:cs="Times New Roman"/>
          <w:b/>
        </w:rPr>
      </w:pPr>
      <w:r>
        <w:rPr>
          <w:rFonts w:ascii="Times New Roman" w:eastAsia="Times New Roman" w:hAnsi="Times New Roman" w:cs="Times New Roman"/>
          <w:b/>
        </w:rPr>
        <w:t>Dichiarazione di presa visione dell’informativa sul conferimento e trattamento dei dati personali</w:t>
      </w:r>
    </w:p>
    <w:p w:rsidR="00456CEA" w:rsidRDefault="00456CEA">
      <w:pPr>
        <w:spacing w:after="120" w:line="259" w:lineRule="auto"/>
        <w:jc w:val="both"/>
        <w:rPr>
          <w:rFonts w:ascii="Times New Roman" w:eastAsia="Times New Roman" w:hAnsi="Times New Roman" w:cs="Times New Roman"/>
          <w:b/>
        </w:rPr>
      </w:pPr>
    </w:p>
    <w:p w:rsidR="00456CEA" w:rsidRDefault="00B05D88">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Pr>
          <w:rFonts w:ascii="Times New Roman" w:eastAsia="Times New Roman" w:hAnsi="Times New Roman" w:cs="Times New Roman"/>
          <w:i/>
        </w:rPr>
        <w:t>Informativa sul conferimento e trattamento dei dati personali e sulla pubblicazione degli elementi ritenuti non sensibili nei siti istituzionali e di consultazione aperta</w:t>
      </w:r>
      <w:r>
        <w:rPr>
          <w:rFonts w:ascii="Times New Roman" w:eastAsia="Times New Roman" w:hAnsi="Times New Roman" w:cs="Times New Roman"/>
        </w:rPr>
        <w:t>” pubblicato sul sito web istituzionale dell’Ente/Amministrazione</w:t>
      </w:r>
    </w:p>
    <w:p w:rsidR="00083174" w:rsidRDefault="00083174">
      <w:pPr>
        <w:spacing w:after="120" w:line="360" w:lineRule="auto"/>
        <w:jc w:val="both"/>
        <w:rPr>
          <w:rFonts w:ascii="Times New Roman" w:eastAsia="Times New Roman" w:hAnsi="Times New Roman" w:cs="Times New Roman"/>
        </w:rPr>
      </w:pPr>
    </w:p>
    <w:p w:rsidR="00456CEA" w:rsidRDefault="00B05D88">
      <w:pPr>
        <w:spacing w:after="12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DICHIARA </w:t>
      </w:r>
    </w:p>
    <w:p w:rsidR="00456CEA" w:rsidRDefault="00456CEA">
      <w:pPr>
        <w:spacing w:after="120" w:line="360" w:lineRule="auto"/>
        <w:jc w:val="both"/>
        <w:rPr>
          <w:rFonts w:ascii="Times New Roman" w:eastAsia="Times New Roman" w:hAnsi="Times New Roman" w:cs="Times New Roman"/>
        </w:rPr>
      </w:pPr>
    </w:p>
    <w:p w:rsidR="00456CEA" w:rsidRDefault="00B05D88">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di essere stato adeguatamente informato/a riguardo al trattamento dei propri dati personali per i fini indicati nella stessa. </w:t>
      </w:r>
    </w:p>
    <w:p w:rsidR="00456CEA" w:rsidRDefault="00B05D88">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Luogo e data, ________________</w:t>
      </w:r>
    </w:p>
    <w:p w:rsidR="00456CEA" w:rsidRDefault="00B05D88">
      <w:pPr>
        <w:tabs>
          <w:tab w:val="center" w:pos="8505"/>
        </w:tabs>
        <w:spacing w:after="160" w:line="260" w:lineRule="auto"/>
        <w:ind w:left="6237"/>
        <w:jc w:val="both"/>
        <w:rPr>
          <w:rFonts w:ascii="Times New Roman" w:eastAsia="Times New Roman" w:hAnsi="Times New Roman" w:cs="Times New Roman"/>
        </w:rPr>
      </w:pPr>
      <w:r>
        <w:rPr>
          <w:rFonts w:ascii="Times New Roman" w:eastAsia="Times New Roman" w:hAnsi="Times New Roman" w:cs="Times New Roman"/>
        </w:rPr>
        <w:t xml:space="preserve">             Firmato digitalmente</w:t>
      </w:r>
    </w:p>
    <w:p w:rsidR="00456CEA" w:rsidRDefault="00456CEA">
      <w:pPr>
        <w:tabs>
          <w:tab w:val="center" w:pos="8505"/>
        </w:tabs>
        <w:spacing w:after="160" w:line="260" w:lineRule="auto"/>
        <w:ind w:left="6237"/>
        <w:jc w:val="both"/>
        <w:rPr>
          <w:rFonts w:ascii="Times New Roman" w:eastAsia="Times New Roman" w:hAnsi="Times New Roman" w:cs="Times New Roman"/>
        </w:rPr>
      </w:pPr>
    </w:p>
    <w:p w:rsidR="00456CEA" w:rsidRDefault="00B05D88">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w:t>
      </w:r>
    </w:p>
    <w:p w:rsidR="00456CEA" w:rsidRDefault="00B05D88">
      <w:pPr>
        <w:spacing w:after="160" w:line="259" w:lineRule="auto"/>
        <w:jc w:val="right"/>
        <w:rPr>
          <w:rFonts w:ascii="Times New Roman" w:eastAsia="Times New Roman" w:hAnsi="Times New Roman" w:cs="Times New Roman"/>
        </w:rPr>
      </w:pPr>
      <w:r>
        <w:rPr>
          <w:rFonts w:ascii="Times New Roman" w:eastAsia="Times New Roman" w:hAnsi="Times New Roman" w:cs="Times New Roman"/>
          <w:i/>
          <w:sz w:val="18"/>
          <w:szCs w:val="18"/>
        </w:rPr>
        <w:t xml:space="preserve"> (indicare nome e cognome del firmatario) </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footnoteReference w:id="10"/>
      </w:r>
      <w:r>
        <w:rPr>
          <w:rFonts w:ascii="Times New Roman" w:eastAsia="Times New Roman" w:hAnsi="Times New Roman" w:cs="Times New Roman"/>
          <w:sz w:val="18"/>
          <w:szCs w:val="18"/>
        </w:rPr>
        <w:t>)</w:t>
      </w:r>
    </w:p>
    <w:sectPr w:rsidR="00456CEA">
      <w:headerReference w:type="default" r:id="rId29"/>
      <w:headerReference w:type="first" r:id="rId30"/>
      <w:pgSz w:w="11909" w:h="16834"/>
      <w:pgMar w:top="1440" w:right="990" w:bottom="1440" w:left="992"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BB9" w:rsidRDefault="00DA3BB9">
      <w:pPr>
        <w:spacing w:line="240" w:lineRule="auto"/>
      </w:pPr>
      <w:r>
        <w:separator/>
      </w:r>
    </w:p>
  </w:endnote>
  <w:endnote w:type="continuationSeparator" w:id="0">
    <w:p w:rsidR="00DA3BB9" w:rsidRDefault="00DA3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BB9" w:rsidRDefault="00DA3BB9">
      <w:pPr>
        <w:spacing w:line="240" w:lineRule="auto"/>
      </w:pPr>
      <w:r>
        <w:separator/>
      </w:r>
    </w:p>
  </w:footnote>
  <w:footnote w:type="continuationSeparator" w:id="0">
    <w:p w:rsidR="00DA3BB9" w:rsidRDefault="00DA3BB9">
      <w:pPr>
        <w:spacing w:line="240" w:lineRule="auto"/>
      </w:pPr>
      <w:r>
        <w:continuationSeparator/>
      </w:r>
    </w:p>
  </w:footnote>
  <w:footnote w:id="1">
    <w:p w:rsidR="00456CEA" w:rsidRDefault="00B05D88">
      <w:pPr>
        <w:spacing w:after="160" w:line="259"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Se persona diversa dal legale rappresentante, allegare atto di procura, in originale o copia conforme.</w:t>
      </w:r>
    </w:p>
  </w:footnote>
  <w:footnote w:id="2">
    <w:p w:rsidR="00456CEA" w:rsidRDefault="00B05D88">
      <w:pPr>
        <w:spacing w:line="240" w:lineRule="auto"/>
        <w:rPr>
          <w:sz w:val="16"/>
          <w:szCs w:val="16"/>
        </w:rPr>
      </w:pPr>
      <w:r>
        <w:rPr>
          <w:vertAlign w:val="superscript"/>
        </w:rPr>
        <w:footnoteRef/>
      </w:r>
      <w:r>
        <w:rPr>
          <w:rFonts w:ascii="Times New Roman" w:eastAsia="Times New Roman" w:hAnsi="Times New Roman" w:cs="Times New Roman"/>
          <w:sz w:val="18"/>
          <w:szCs w:val="18"/>
        </w:rPr>
        <w:t xml:space="preserve"> Ai sensi della normativa antiriciclaggio (D.lgs. 231/2007 e </w:t>
      </w:r>
      <w:proofErr w:type="spellStart"/>
      <w:r>
        <w:rPr>
          <w:rFonts w:ascii="Times New Roman" w:eastAsia="Times New Roman" w:hAnsi="Times New Roman" w:cs="Times New Roman"/>
          <w:sz w:val="18"/>
          <w:szCs w:val="18"/>
        </w:rPr>
        <w:t>D.lgs</w:t>
      </w:r>
      <w:proofErr w:type="spellEnd"/>
      <w:r>
        <w:rPr>
          <w:rFonts w:ascii="Times New Roman" w:eastAsia="Times New Roman" w:hAnsi="Times New Roman" w:cs="Times New Roman"/>
          <w:sz w:val="18"/>
          <w:szCs w:val="18"/>
        </w:rPr>
        <w:t xml:space="preserve"> 125/2019)</w:t>
      </w:r>
    </w:p>
  </w:footnote>
  <w:footnote w:id="3">
    <w:p w:rsidR="00456CEA" w:rsidRDefault="00B05D88">
      <w:pPr>
        <w:spacing w:after="160" w:line="259" w:lineRule="auto"/>
        <w:jc w:val="both"/>
        <w:rPr>
          <w:rFonts w:ascii="Garamond" w:eastAsia="Garamond" w:hAnsi="Garamond" w:cs="Garamond"/>
          <w:sz w:val="18"/>
          <w:szCs w:val="18"/>
        </w:rPr>
      </w:pPr>
      <w:r>
        <w:rPr>
          <w:vertAlign w:val="superscript"/>
        </w:rPr>
        <w:footnoteRef/>
      </w:r>
      <w:r>
        <w:rPr>
          <w:rFonts w:ascii="Garamond" w:eastAsia="Garamond" w:hAnsi="Garamond" w:cs="Garamond"/>
          <w:sz w:val="18"/>
          <w:szCs w:val="18"/>
        </w:rPr>
        <w:t xml:space="preserve"> Articolo 6, comma 2 del Decreto Legge n. 78 del 31 maggio 2010, convertito nella Legge 122 del 30 luglio 2010:</w:t>
      </w:r>
    </w:p>
    <w:p w:rsidR="00456CEA" w:rsidRDefault="00B05D88">
      <w:pPr>
        <w:spacing w:after="160" w:line="259" w:lineRule="auto"/>
        <w:jc w:val="both"/>
        <w:rPr>
          <w:rFonts w:ascii="Garamond" w:eastAsia="Garamond" w:hAnsi="Garamond" w:cs="Garamond"/>
          <w:i/>
          <w:sz w:val="18"/>
          <w:szCs w:val="18"/>
        </w:rPr>
      </w:pPr>
      <w:r>
        <w:rPr>
          <w:rFonts w:ascii="Garamond" w:eastAsia="Garamond" w:hAnsi="Garamond" w:cs="Garamond"/>
          <w:i/>
          <w:sz w:val="18"/>
          <w:szCs w:val="18"/>
        </w:rPr>
        <w:t xml:space="preserve">“A decorrere dalla data di entrata in vigore del presente decreto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p w:rsidR="00456CEA" w:rsidRDefault="00B05D88">
      <w:pPr>
        <w:spacing w:after="120" w:line="259" w:lineRule="auto"/>
        <w:jc w:val="both"/>
        <w:rPr>
          <w:rFonts w:ascii="Garamond" w:eastAsia="Garamond" w:hAnsi="Garamond" w:cs="Garamond"/>
          <w:sz w:val="18"/>
          <w:szCs w:val="18"/>
        </w:rPr>
      </w:pPr>
      <w:r>
        <w:rPr>
          <w:rFonts w:ascii="Garamond" w:eastAsia="Garamond" w:hAnsi="Garamond" w:cs="Garamond"/>
          <w:i/>
          <w:sz w:val="18"/>
          <w:szCs w:val="18"/>
        </w:rPr>
        <w:t xml:space="preserve">La disposizione del presente comma NON SI APPLICA agli enti previsti nominativamente dal decreto legislativo n. 300 del 1999 e dal </w:t>
      </w:r>
      <w:hyperlink r:id="rId1">
        <w:r>
          <w:rPr>
            <w:rFonts w:ascii="Garamond" w:eastAsia="Garamond" w:hAnsi="Garamond" w:cs="Garamond"/>
            <w:i/>
            <w:color w:val="0000FF"/>
            <w:sz w:val="18"/>
            <w:szCs w:val="18"/>
            <w:u w:val="single"/>
          </w:rPr>
          <w:t>decreto legislativo n. 165 del 2001</w:t>
        </w:r>
      </w:hyperlink>
      <w:r>
        <w:rPr>
          <w:rFonts w:ascii="Garamond" w:eastAsia="Garamond" w:hAnsi="Garamond" w:cs="Garamond"/>
          <w:i/>
          <w:sz w:val="18"/>
          <w:szCs w:val="18"/>
        </w:rPr>
        <w:t>,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footnote>
  <w:footnote w:id="4">
    <w:p w:rsidR="00456CEA" w:rsidRDefault="00B05D88">
      <w:pPr>
        <w:spacing w:after="160" w:line="259"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w:t>
      </w:r>
      <w:r>
        <w:rPr>
          <w:rFonts w:ascii="Times New Roman" w:eastAsia="Times New Roman" w:hAnsi="Times New Roman" w:cs="Times New Roman"/>
          <w:sz w:val="18"/>
          <w:szCs w:val="18"/>
        </w:rPr>
        <w:t>Nel caso di città in cui siano presenti più sedi dell’Inps, Inail o dell’Agenzia delle entrate, specificare quella effettivamente competente.</w:t>
      </w:r>
    </w:p>
  </w:footnote>
  <w:footnote w:id="5">
    <w:p w:rsidR="00456CEA" w:rsidRDefault="00B05D88">
      <w:pPr>
        <w:spacing w:after="160" w:line="259" w:lineRule="auto"/>
        <w:ind w:left="170"/>
        <w:jc w:val="both"/>
        <w:rPr>
          <w:rFonts w:ascii="Times New Roman" w:eastAsia="Times New Roman" w:hAnsi="Times New Roman" w:cs="Times New Roman"/>
          <w:vertAlign w:val="superscript"/>
        </w:rPr>
      </w:pPr>
      <w:r>
        <w:rPr>
          <w:vertAlign w:val="superscript"/>
        </w:rPr>
        <w:footnoteRef/>
      </w:r>
      <w:r>
        <w:rPr>
          <w:rFonts w:ascii="Times New Roman" w:eastAsia="Times New Roman" w:hAnsi="Times New Roman" w:cs="Times New Roman"/>
          <w:vertAlign w:val="superscript"/>
        </w:rPr>
        <w:t xml:space="preserve"> </w:t>
      </w:r>
      <w:r>
        <w:rPr>
          <w:rFonts w:ascii="Times New Roman" w:eastAsia="Times New Roman" w:hAnsi="Times New Roman" w:cs="Times New Roman"/>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r>
        <w:rPr>
          <w:rFonts w:ascii="Times New Roman" w:eastAsia="Times New Roman" w:hAnsi="Times New Roman" w:cs="Times New Roman"/>
          <w:vertAlign w:val="superscript"/>
        </w:rPr>
        <w:t xml:space="preserve"> </w:t>
      </w:r>
    </w:p>
  </w:footnote>
  <w:footnote w:id="6">
    <w:p w:rsidR="00456CEA" w:rsidRDefault="00B05D88">
      <w:pPr>
        <w:spacing w:after="160" w:line="259" w:lineRule="auto"/>
        <w:ind w:left="170"/>
        <w:jc w:val="both"/>
        <w:rPr>
          <w:rFonts w:ascii="Times New Roman" w:eastAsia="Times New Roman" w:hAnsi="Times New Roman" w:cs="Times New Roman"/>
          <w:vertAlign w:val="superscript"/>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Soggetto che occupa esclusivamente lavoratori con rapporti di collaborazione coordinata e continuativa, resa anche nella modalità a progetto, aventi per oggetto attività svolte senza vincolo di subordinazione.</w:t>
      </w:r>
    </w:p>
  </w:footnote>
  <w:footnote w:id="7">
    <w:p w:rsidR="00456CEA" w:rsidRDefault="00B05D8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Indicare nome e cognome del firmatario ovvero di colui che firma digitalmente la presente domanda</w:t>
      </w:r>
    </w:p>
  </w:footnote>
  <w:footnote w:id="8">
    <w:p w:rsidR="00456CEA" w:rsidRDefault="00B05D88">
      <w:pPr>
        <w:spacing w:after="160" w:line="259" w:lineRule="auto"/>
        <w:ind w:left="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 w:id="9">
    <w:p w:rsidR="00456CEA" w:rsidRDefault="00B05D88">
      <w:pPr>
        <w:keepNext/>
        <w:keepLines/>
        <w:spacing w:before="280" w:after="80" w:line="259" w:lineRule="auto"/>
        <w:rPr>
          <w:rFonts w:ascii="Calibri" w:eastAsia="Calibri" w:hAnsi="Calibri" w:cs="Calibri"/>
          <w:color w:val="44546A"/>
          <w:sz w:val="16"/>
          <w:szCs w:val="16"/>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16"/>
          <w:szCs w:val="16"/>
        </w:rPr>
        <w:t>Il Titolare del trattamento è "</w:t>
      </w:r>
      <w:r>
        <w:rPr>
          <w:rFonts w:ascii="Times New Roman" w:eastAsia="Times New Roman" w:hAnsi="Times New Roman" w:cs="Times New Roman"/>
          <w:i/>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sz w:val="16"/>
          <w:szCs w:val="16"/>
        </w:rPr>
        <w:t>finalità</w:t>
      </w:r>
      <w:r>
        <w:rPr>
          <w:rFonts w:ascii="Times New Roman" w:eastAsia="Times New Roman" w:hAnsi="Times New Roman" w:cs="Times New Roman"/>
          <w:i/>
          <w:sz w:val="16"/>
          <w:szCs w:val="16"/>
        </w:rPr>
        <w:t xml:space="preserve"> e i </w:t>
      </w:r>
      <w:r>
        <w:rPr>
          <w:rFonts w:ascii="Times New Roman" w:eastAsia="Times New Roman" w:hAnsi="Times New Roman" w:cs="Times New Roman"/>
          <w:sz w:val="16"/>
          <w:szCs w:val="16"/>
        </w:rPr>
        <w:t>mezzi</w:t>
      </w:r>
      <w:r>
        <w:rPr>
          <w:rFonts w:ascii="Times New Roman" w:eastAsia="Times New Roman" w:hAnsi="Times New Roman" w:cs="Times New Roman"/>
          <w:i/>
          <w:sz w:val="16"/>
          <w:szCs w:val="16"/>
        </w:rPr>
        <w:t xml:space="preserve"> del trattamento di dati personali</w:t>
      </w:r>
      <w:r>
        <w:rPr>
          <w:rFonts w:ascii="Times New Roman" w:eastAsia="Times New Roman" w:hAnsi="Times New Roman" w:cs="Times New Roman"/>
          <w:sz w:val="16"/>
          <w:szCs w:val="16"/>
        </w:rPr>
        <w:t>" (art. 4. par. 1, n. 7) Regolamento Generale sulla Protezione dei Dati (GDPR).</w:t>
      </w:r>
    </w:p>
  </w:footnote>
  <w:footnote w:id="10">
    <w:p w:rsidR="00456CEA" w:rsidRDefault="00B05D88">
      <w:pPr>
        <w:spacing w:after="160" w:line="259" w:lineRule="auto"/>
        <w:ind w:left="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EA" w:rsidRDefault="00B05D88">
    <w:pPr>
      <w:tabs>
        <w:tab w:val="center" w:pos="4819"/>
        <w:tab w:val="right" w:pos="9638"/>
      </w:tabs>
      <w:spacing w:line="240" w:lineRule="auto"/>
    </w:pPr>
    <w:r>
      <w:rPr>
        <w:rFonts w:ascii="Times New Roman" w:eastAsia="Times New Roman" w:hAnsi="Times New Roman" w:cs="Times New Roman"/>
        <w:noProof/>
        <w:sz w:val="20"/>
        <w:szCs w:val="20"/>
      </w:rPr>
      <w:drawing>
        <wp:inline distT="0" distB="0" distL="114300" distR="114300">
          <wp:extent cx="2295525" cy="284480"/>
          <wp:effectExtent l="0" t="0" r="0" b="0"/>
          <wp:docPr id="8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tbl>
    <w:tblPr>
      <w:tblStyle w:val="afff0"/>
      <w:tblW w:w="9709" w:type="dxa"/>
      <w:tblInd w:w="-70" w:type="dxa"/>
      <w:tblLayout w:type="fixed"/>
      <w:tblLook w:val="0000" w:firstRow="0" w:lastRow="0" w:firstColumn="0" w:lastColumn="0" w:noHBand="0" w:noVBand="0"/>
    </w:tblPr>
    <w:tblGrid>
      <w:gridCol w:w="9709"/>
    </w:tblGrid>
    <w:tr w:rsidR="00456CEA">
      <w:trPr>
        <w:trHeight w:val="795"/>
      </w:trPr>
      <w:tc>
        <w:tcPr>
          <w:tcW w:w="9709" w:type="dxa"/>
        </w:tcPr>
        <w:p w:rsidR="00456CEA" w:rsidRDefault="00B05D88">
          <w:pPr>
            <w:tabs>
              <w:tab w:val="center" w:pos="4819"/>
              <w:tab w:val="right" w:pos="9638"/>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giunta regionale </w:t>
          </w:r>
        </w:p>
        <w:p w:rsidR="00456CEA" w:rsidRDefault="00B05D88">
          <w:pPr>
            <w:tabs>
              <w:tab w:val="center" w:pos="4819"/>
              <w:tab w:val="right" w:pos="9638"/>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456CEA" w:rsidRDefault="00B05D88">
          <w:pPr>
            <w:tabs>
              <w:tab w:val="center" w:pos="4819"/>
              <w:tab w:val="right" w:pos="963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Allegato A al Decreto n. 222                  del 15 aprile 2024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31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0831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tc>
    </w:tr>
  </w:tbl>
  <w:p w:rsidR="00456CEA" w:rsidRDefault="00456CEA">
    <w:pPr>
      <w:spacing w:line="259" w:lineRule="auto"/>
      <w:ind w:left="-708"/>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EA" w:rsidRDefault="00B05D88">
    <w:pPr>
      <w:tabs>
        <w:tab w:val="center" w:pos="4819"/>
        <w:tab w:val="right" w:pos="9638"/>
      </w:tabs>
      <w:spacing w:line="240" w:lineRule="auto"/>
    </w:pPr>
    <w:bookmarkStart w:id="2" w:name="_heading=h.3znysh7" w:colFirst="0" w:colLast="0"/>
    <w:bookmarkEnd w:id="2"/>
    <w:r>
      <w:rPr>
        <w:rFonts w:ascii="Times New Roman" w:eastAsia="Times New Roman" w:hAnsi="Times New Roman" w:cs="Times New Roman"/>
        <w:noProof/>
        <w:sz w:val="20"/>
        <w:szCs w:val="20"/>
      </w:rPr>
      <w:drawing>
        <wp:inline distT="0" distB="0" distL="114300" distR="114300">
          <wp:extent cx="2295525" cy="284480"/>
          <wp:effectExtent l="0" t="0" r="0" b="0"/>
          <wp:docPr id="7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tbl>
    <w:tblPr>
      <w:tblStyle w:val="affe"/>
      <w:tblW w:w="9709" w:type="dxa"/>
      <w:tblInd w:w="-70" w:type="dxa"/>
      <w:tblLayout w:type="fixed"/>
      <w:tblLook w:val="0000" w:firstRow="0" w:lastRow="0" w:firstColumn="0" w:lastColumn="0" w:noHBand="0" w:noVBand="0"/>
    </w:tblPr>
    <w:tblGrid>
      <w:gridCol w:w="9709"/>
    </w:tblGrid>
    <w:tr w:rsidR="00456CEA">
      <w:trPr>
        <w:trHeight w:val="795"/>
      </w:trPr>
      <w:tc>
        <w:tcPr>
          <w:tcW w:w="9709" w:type="dxa"/>
        </w:tcPr>
        <w:p w:rsidR="00456CEA" w:rsidRDefault="00B05D88">
          <w:pPr>
            <w:tabs>
              <w:tab w:val="center" w:pos="4819"/>
              <w:tab w:val="right" w:pos="9638"/>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giunta regionale </w:t>
          </w:r>
        </w:p>
        <w:p w:rsidR="00456CEA" w:rsidRDefault="00B05D88">
          <w:pPr>
            <w:tabs>
              <w:tab w:val="center" w:pos="4819"/>
              <w:tab w:val="right" w:pos="9638"/>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456CEA" w:rsidRDefault="00B05D88">
          <w:pPr>
            <w:tabs>
              <w:tab w:val="center" w:pos="4819"/>
              <w:tab w:val="right" w:pos="963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Allegato A al Decreto n. 222                  del 15 aprile 2024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31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0831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rsidR="00456CEA" w:rsidRDefault="00456CEA">
    <w:pPr>
      <w:spacing w:line="259" w:lineRule="auto"/>
      <w:ind w:left="-708"/>
      <w:jc w:val="both"/>
      <w:rPr>
        <w:rFonts w:ascii="Garamond" w:eastAsia="Garamond" w:hAnsi="Garamond" w:cs="Garamond"/>
        <w:b/>
        <w:sz w:val="24"/>
        <w:szCs w:val="24"/>
      </w:rPr>
    </w:pPr>
  </w:p>
  <w:p w:rsidR="00456CEA" w:rsidRDefault="00456CEA"/>
  <w:p w:rsidR="00083174" w:rsidRDefault="00083174"/>
  <w:p w:rsidR="00083174" w:rsidRDefault="00083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B42"/>
    <w:multiLevelType w:val="multilevel"/>
    <w:tmpl w:val="CAA80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421F88"/>
    <w:multiLevelType w:val="multilevel"/>
    <w:tmpl w:val="B92EC06E"/>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27D139FD"/>
    <w:multiLevelType w:val="multilevel"/>
    <w:tmpl w:val="D5800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D9322F"/>
    <w:multiLevelType w:val="multilevel"/>
    <w:tmpl w:val="E1866246"/>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6040E9"/>
    <w:multiLevelType w:val="multilevel"/>
    <w:tmpl w:val="E4901188"/>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6851E7"/>
    <w:multiLevelType w:val="multilevel"/>
    <w:tmpl w:val="89BC5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EE79C8"/>
    <w:multiLevelType w:val="multilevel"/>
    <w:tmpl w:val="73F060A8"/>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555BCC"/>
    <w:multiLevelType w:val="multilevel"/>
    <w:tmpl w:val="F93C1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0E03C9"/>
    <w:multiLevelType w:val="multilevel"/>
    <w:tmpl w:val="E33AD8E4"/>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9" w15:restartNumberingAfterBreak="0">
    <w:nsid w:val="6DC9179C"/>
    <w:multiLevelType w:val="multilevel"/>
    <w:tmpl w:val="DCC059C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0" w15:restartNumberingAfterBreak="0">
    <w:nsid w:val="75EA7298"/>
    <w:multiLevelType w:val="multilevel"/>
    <w:tmpl w:val="E914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9"/>
  </w:num>
  <w:num w:numId="5">
    <w:abstractNumId w:val="7"/>
  </w:num>
  <w:num w:numId="6">
    <w:abstractNumId w:val="6"/>
  </w:num>
  <w:num w:numId="7">
    <w:abstractNumId w:val="3"/>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EA"/>
    <w:rsid w:val="00083174"/>
    <w:rsid w:val="00456CEA"/>
    <w:rsid w:val="006D3B7E"/>
    <w:rsid w:val="008219F3"/>
    <w:rsid w:val="0092389E"/>
    <w:rsid w:val="00B05D88"/>
    <w:rsid w:val="00DA3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9E6F5-55A4-4263-822F-52BDD5DE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75634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347"/>
    <w:rPr>
      <w:rFonts w:ascii="Segoe UI" w:hAnsi="Segoe UI" w:cs="Segoe UI"/>
      <w:sz w:val="18"/>
      <w:szCs w:val="18"/>
    </w:rPr>
  </w:style>
  <w:style w:type="table" w:customStyle="1" w:styleId="a6">
    <w:basedOn w:val="TableNormal4"/>
    <w:tblPr>
      <w:tblStyleRowBandSize w:val="1"/>
      <w:tblStyleColBandSize w:val="1"/>
      <w:tblCellMar>
        <w:left w:w="115" w:type="dxa"/>
        <w:right w:w="115" w:type="dxa"/>
      </w:tblCellMar>
    </w:tblPr>
  </w:style>
  <w:style w:type="table" w:customStyle="1" w:styleId="a7">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4"/>
    <w:pPr>
      <w:spacing w:line="240" w:lineRule="auto"/>
    </w:pPr>
    <w:rPr>
      <w:rFonts w:ascii="Calibri" w:eastAsia="Calibri" w:hAnsi="Calibri" w:cs="Calibri"/>
    </w:rPr>
    <w:tblPr>
      <w:tblStyleRowBandSize w:val="1"/>
      <w:tblStyleColBandSize w:val="1"/>
      <w:tblCellMar>
        <w:left w:w="115" w:type="dxa"/>
        <w:right w:w="115" w:type="dxa"/>
      </w:tblCellMar>
    </w:tblPr>
  </w:style>
  <w:style w:type="paragraph" w:styleId="Paragrafoelenco">
    <w:name w:val="List Paragraph"/>
    <w:basedOn w:val="Normale"/>
    <w:uiPriority w:val="34"/>
    <w:qFormat/>
    <w:rsid w:val="00F04DF7"/>
    <w:pPr>
      <w:ind w:left="720"/>
      <w:contextualSpacing/>
    </w:pPr>
  </w:style>
  <w:style w:type="paragraph" w:styleId="Intestazione">
    <w:name w:val="header"/>
    <w:basedOn w:val="Normale"/>
    <w:link w:val="IntestazioneCarattere"/>
    <w:uiPriority w:val="99"/>
    <w:unhideWhenUsed/>
    <w:rsid w:val="00F04D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4DF7"/>
  </w:style>
  <w:style w:type="paragraph" w:styleId="Pidipagina">
    <w:name w:val="footer"/>
    <w:basedOn w:val="Normale"/>
    <w:link w:val="PidipaginaCarattere"/>
    <w:uiPriority w:val="99"/>
    <w:unhideWhenUsed/>
    <w:rsid w:val="00F04D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04DF7"/>
  </w:style>
  <w:style w:type="table" w:customStyle="1" w:styleId="ad">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3"/>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3"/>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d">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e">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0">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1">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2">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3">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4">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5">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6">
    <w:basedOn w:val="TableNormal3"/>
    <w:pPr>
      <w:spacing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ff7">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8">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9">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a">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b">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c">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d">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e">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0">
    <w:basedOn w:val="TableNormal0"/>
    <w:pPr>
      <w:spacing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s://www.bosettiegatti.eu/info/norme/statali/2012_0190.htm" TargetMode="External"/><Relationship Id="rId26" Type="http://schemas.openxmlformats.org/officeDocument/2006/relationships/hyperlink" Target="https://www.bosettiegatti.eu/info/norme/statali/2013_0033.htm"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lavoro@pec.regione.veneto.it" TargetMode="External"/><Relationship Id="rId17" Type="http://schemas.openxmlformats.org/officeDocument/2006/relationships/image" Target="media/image7.png"/><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bosettiegatti.eu/info/norme/statali/2015_0124.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po@pec.regione.veneto.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dpo@regione.veneto.it" TargetMode="External"/><Relationship Id="rId28"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www.bosettiegatti.eu/info/norme/statali/2013_0033.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about:blank" TargetMode="External"/><Relationship Id="rId27" Type="http://schemas.openxmlformats.org/officeDocument/2006/relationships/hyperlink" Target="https://www.bosettiegatti.eu/info/norme/statali/2013_0033.ht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com/info/norme/statali/2001_01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bkdQMjmBDyWQoyxpzEhXrW0AFA==">CgMxLjAaJwoBMBIiCiAIB0IcCg9UaW1lcyBOZXcgUm9tYW4SCU5vdmEgTW9ubxonCgExEiIKIAgHQhwKD1RpbWVzIE5ldyBSb21hbhIJTm92YSBNb25vMghoLmdqZGd4czIJaC4zem55c2g3OAByITFHZVV4SVpfRjhOR21GOS1UaFA5SU44cXJjdnljdjBXXw==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5858</Words>
  <Characters>33394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Bettin</dc:creator>
  <cp:lastModifiedBy>Paolo Armellin</cp:lastModifiedBy>
  <cp:revision>4</cp:revision>
  <cp:lastPrinted>2024-04-15T11:40:00Z</cp:lastPrinted>
  <dcterms:created xsi:type="dcterms:W3CDTF">2023-09-19T14:02:00Z</dcterms:created>
  <dcterms:modified xsi:type="dcterms:W3CDTF">2024-04-15T12:49:00Z</dcterms:modified>
</cp:coreProperties>
</file>