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(su carta intestata dell’Ente)</w:t>
      </w: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AIUTI IMPRESE</w:t>
      </w: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 _________ nato a ________________________________ il ________________ e residente a _________________________ domiciliato presso ____________________________ nella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dell’Ente/Azienda ________________________ con sede legale in ___________________________________ cap. _______ via ____________ tel. __________ fax __________ CF ______________________________________ P.IVA __________________________________, </w:t>
      </w: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relativamente al progetto cod. n.____________________ </w:t>
      </w: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2"/>
          <w:szCs w:val="22"/>
        </w:rPr>
      </w:pP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2"/>
          <w:szCs w:val="22"/>
        </w:rPr>
      </w:pP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2"/>
          <w:szCs w:val="22"/>
        </w:rPr>
      </w:pP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</w:p>
    <w:p w:rsidR="009E4AB4" w:rsidRPr="00AC120A" w:rsidRDefault="009E4AB4" w:rsidP="00AC1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textDirection w:val="lrTb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</w:rPr>
        <w:t xml:space="preserve">che </w:t>
      </w:r>
      <w:r w:rsidRPr="00AC120A">
        <w:rPr>
          <w:color w:val="000000"/>
          <w:sz w:val="22"/>
          <w:szCs w:val="22"/>
          <w:highlight w:val="white"/>
        </w:rPr>
        <w:t>presso i propri uffici è conservata la Dichiarazione Unica per le Imprese presentata da ciascuna impresa partner aziendale di progetto</w:t>
      </w:r>
      <w:r w:rsidR="00AC120A">
        <w:rPr>
          <w:color w:val="000000"/>
          <w:sz w:val="22"/>
          <w:szCs w:val="22"/>
          <w:highlight w:val="white"/>
        </w:rPr>
        <w:t>;</w:t>
      </w:r>
      <w:bookmarkStart w:id="0" w:name="_GoBack"/>
      <w:bookmarkEnd w:id="0"/>
    </w:p>
    <w:p w:rsidR="006674DA" w:rsidRDefault="002B1B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AC120A">
        <w:rPr>
          <w:color w:val="000000"/>
          <w:sz w:val="22"/>
          <w:szCs w:val="22"/>
          <w:highlight w:val="white"/>
        </w:rPr>
        <w:t>che dalle</w:t>
      </w:r>
      <w:r>
        <w:rPr>
          <w:color w:val="000000"/>
          <w:sz w:val="22"/>
          <w:szCs w:val="22"/>
        </w:rPr>
        <w:t xml:space="preserve"> Dichiarazioni Uniche risulta rispettata la clausola “</w:t>
      </w:r>
      <w:proofErr w:type="spellStart"/>
      <w:r>
        <w:rPr>
          <w:b/>
          <w:color w:val="000000"/>
          <w:sz w:val="22"/>
          <w:szCs w:val="22"/>
        </w:rPr>
        <w:t>Deggendorf</w:t>
      </w:r>
      <w:proofErr w:type="spellEnd"/>
      <w:r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e che non si segnalano </w:t>
      </w:r>
      <w:r>
        <w:rPr>
          <w:color w:val="000000"/>
          <w:sz w:val="22"/>
          <w:szCs w:val="22"/>
          <w:highlight w:val="white"/>
        </w:rPr>
        <w:t>soggetti tenuti alla restituzione di aiuti illegali oggetto di ordine di recupero a seguito di decisione della Commissione Europea;</w:t>
      </w:r>
    </w:p>
    <w:p w:rsidR="006674DA" w:rsidRDefault="002B1B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 dati inseriti nell’applicativo SIU riportano fedelmente quanto dichiarato dalle imprese beneficiarie nelle dichiarazioni di cui sopra;</w:t>
      </w:r>
    </w:p>
    <w:p w:rsidR="006674DA" w:rsidRDefault="002B1B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provveduto alla verifica che quanto contenuto nelle dichiarazioni rispetta le condizioni che consentono l’accesso alle attività progettuali.</w:t>
      </w:r>
    </w:p>
    <w:p w:rsidR="006674DA" w:rsidRDefault="006674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:rsidR="006674DA" w:rsidRDefault="002B1B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formula la suddetta dichiarazione 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6674DA" w:rsidRDefault="006674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dell’art. 38 del DPR n. 445/2000, si allega copia fronte retro di un documento di identità in corso di validità del sottoscrittore.</w:t>
      </w:r>
    </w:p>
    <w:p w:rsidR="006674DA" w:rsidRDefault="0066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color w:val="000000"/>
          <w:sz w:val="22"/>
          <w:szCs w:val="22"/>
        </w:rPr>
      </w:pP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firma digitale</w:t>
      </w:r>
    </w:p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</w:t>
      </w:r>
    </w:p>
    <w:sectPr w:rsidR="006674DA">
      <w:headerReference w:type="default" r:id="rId8"/>
      <w:headerReference w:type="first" r:id="rId9"/>
      <w:pgSz w:w="11906" w:h="16838"/>
      <w:pgMar w:top="1134" w:right="1134" w:bottom="1135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DA" w:rsidRDefault="00EB1FDA">
      <w:pPr>
        <w:spacing w:line="240" w:lineRule="auto"/>
        <w:ind w:left="0" w:hanging="2"/>
      </w:pPr>
      <w:r>
        <w:separator/>
      </w:r>
    </w:p>
  </w:endnote>
  <w:endnote w:type="continuationSeparator" w:id="0">
    <w:p w:rsidR="00EB1FDA" w:rsidRDefault="00EB1F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DA" w:rsidRDefault="00EB1FDA">
      <w:pPr>
        <w:spacing w:line="240" w:lineRule="auto"/>
        <w:ind w:left="0" w:hanging="2"/>
      </w:pPr>
      <w:r>
        <w:separator/>
      </w:r>
    </w:p>
  </w:footnote>
  <w:footnote w:type="continuationSeparator" w:id="0">
    <w:p w:rsidR="00EB1FDA" w:rsidRDefault="00EB1FDA">
      <w:pPr>
        <w:spacing w:line="240" w:lineRule="auto"/>
        <w:ind w:left="0" w:hanging="2"/>
      </w:pPr>
      <w:r>
        <w:continuationSeparator/>
      </w:r>
    </w:p>
  </w:footnote>
  <w:footnote w:id="1"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>Se persona diversa dal legale rappresentante, allegare atto di procura, in originale o copia conforme.</w:t>
      </w:r>
    </w:p>
  </w:footnote>
  <w:footnote w:id="2">
    <w:p w:rsidR="006674DA" w:rsidRDefault="002B1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Si fa riferimento a quanto dichiarato dall’impresa al punto 3 della Dichiarazione Unica sottoscritta ai sensi del DPR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DA" w:rsidRDefault="006674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a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6674DA">
      <w:trPr>
        <w:trHeight w:val="584"/>
      </w:trPr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6674DA" w:rsidRDefault="002B1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</w:rPr>
          </w:pPr>
          <w:r>
            <w:rPr>
              <w:b/>
              <w:color w:val="000000"/>
              <w:sz w:val="28"/>
              <w:szCs w:val="28"/>
            </w:rPr>
            <w:t>ALLEGATO B al Decreto n</w:t>
          </w:r>
          <w:r>
            <w:rPr>
              <w:color w:val="000000"/>
              <w:sz w:val="28"/>
              <w:szCs w:val="28"/>
            </w:rPr>
            <w:t xml:space="preserve">.              </w:t>
          </w:r>
          <w:r>
            <w:rPr>
              <w:b/>
              <w:color w:val="000000"/>
              <w:sz w:val="28"/>
              <w:szCs w:val="28"/>
            </w:rPr>
            <w:t>del</w:t>
          </w:r>
          <w:r>
            <w:rPr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end"/>
          </w:r>
        </w:p>
      </w:tc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6674DA" w:rsidRDefault="00667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</w:p>
      </w:tc>
    </w:tr>
  </w:tbl>
  <w:p w:rsidR="006674DA" w:rsidRDefault="00667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DA" w:rsidRDefault="006674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56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25"/>
      <w:gridCol w:w="1843"/>
    </w:tblGrid>
    <w:tr w:rsidR="006674DA">
      <w:trPr>
        <w:trHeight w:val="1293"/>
      </w:trPr>
      <w:tc>
        <w:tcPr>
          <w:tcW w:w="772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6674DA" w:rsidRDefault="002B1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674DA" w:rsidRDefault="002B1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6674DA" w:rsidRDefault="00667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</w:p>
        <w:p w:rsidR="006674DA" w:rsidRDefault="002B1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ALLEGATO D al Decreto n. 39 del 18/01/2023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AC120A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AC120A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184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6674DA" w:rsidRDefault="00667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:rsidR="006674DA" w:rsidRDefault="00667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:rsidR="006674DA" w:rsidRDefault="00667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</w:tc>
    </w:tr>
  </w:tbl>
  <w:p w:rsidR="006674DA" w:rsidRDefault="006674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4DF9"/>
    <w:multiLevelType w:val="multilevel"/>
    <w:tmpl w:val="42B444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B25E97"/>
    <w:multiLevelType w:val="multilevel"/>
    <w:tmpl w:val="043A87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DA"/>
    <w:rsid w:val="002B1B8E"/>
    <w:rsid w:val="006674DA"/>
    <w:rsid w:val="009E4AB4"/>
    <w:rsid w:val="00AC120A"/>
    <w:rsid w:val="00E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207C"/>
  <w15:docId w15:val="{529ADB9F-4EBF-45F7-A6C4-FE448DCB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b/>
      <w:bCs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b/>
      <w:bCs/>
      <w:sz w:val="36"/>
      <w:szCs w:val="28"/>
    </w:rPr>
  </w:style>
  <w:style w:type="paragraph" w:styleId="Titolo6">
    <w:name w:val="heading 6"/>
    <w:basedOn w:val="Normale"/>
    <w:next w:val="Normale"/>
    <w:pPr>
      <w:keepNext/>
      <w:framePr w:hSpace="141" w:wrap="around" w:hAnchor="margin" w:xAlign="center" w:y="9055"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pPr>
      <w:keepNext/>
      <w:framePr w:hSpace="141" w:wrap="around" w:hAnchor="text" w:x="2887" w:y="2935"/>
      <w:ind w:left="360"/>
      <w:jc w:val="center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Titolo1Carattere">
    <w:name w:val="Titolo 1;Titolo 1 Carattere"/>
    <w:basedOn w:val="Normale"/>
    <w:next w:val="Normale"/>
    <w:pPr>
      <w:keepNext/>
      <w:jc w:val="center"/>
    </w:pPr>
    <w:rPr>
      <w:sz w:val="32"/>
      <w:szCs w:val="28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Bandotitolo">
    <w:name w:val="Bando titolo"/>
    <w:basedOn w:val="Normale"/>
    <w:pPr>
      <w:keepNext/>
      <w:spacing w:before="288"/>
      <w:jc w:val="both"/>
    </w:pPr>
    <w:rPr>
      <w:rFonts w:ascii="Courier New" w:hAnsi="Courier New" w:cs="Courier New"/>
      <w:b/>
      <w:bCs/>
      <w:kern w:val="32"/>
      <w:sz w:val="22"/>
      <w:szCs w:val="22"/>
    </w:rPr>
  </w:style>
  <w:style w:type="paragraph" w:customStyle="1" w:styleId="CorpotestotabATitolo2CorpodeltestoCarattereMainTextBodybtbodytextBODYTEXTBlocktexttTextheadingtxtbodytxy2ParaEHPTBodyText2bt1bodytextBTtxt1T1Title1EDStextspbullettitlesbsblocktextResumeTextbt4bodytext4tx">
    <w:name w:val="Corpo testo;tab;ATitolo2;Corpo del testo Carattere;Main Text Body;bt;body text;BODY TEXT;Block text;t;Text;heading_txt;bodytxy2;Para;EHPT;Body Text2;bt1;bodytext;BT;txt1;T1;Title 1;EDStext;sp;bullet title;sbs;block text;Resume Text;bt4;body text4;tx"/>
    <w:basedOn w:val="Normale"/>
    <w:pPr>
      <w:jc w:val="both"/>
    </w:pPr>
    <w:rPr>
      <w:iC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pPr>
      <w:tabs>
        <w:tab w:val="right" w:leader="dot" w:pos="9061"/>
      </w:tabs>
      <w:spacing w:before="120" w:after="120"/>
      <w:jc w:val="both"/>
    </w:pPr>
    <w:rPr>
      <w:rFonts w:ascii="Tahoma" w:hAnsi="Tahoma"/>
      <w:noProof/>
      <w:sz w:val="20"/>
    </w:rPr>
  </w:style>
  <w:style w:type="paragraph" w:styleId="Rientrocorpodeltesto">
    <w:name w:val="Body Text Indent"/>
    <w:basedOn w:val="Normale"/>
    <w:pPr>
      <w:ind w:right="-143"/>
      <w:jc w:val="both"/>
    </w:pPr>
    <w:rPr>
      <w:rFonts w:ascii="Arial" w:hAnsi="Arial" w:cs="Arial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stonotaapidipaginaTestonotaapidipaginaCaratterestile1FootnoteFootnote1Footnote2Footnote3Footnote4Footnote5Footnote6Footnote7Footnote8Footnote9Footnote10Footnote11Footnote21Footnote31Footnote41Footnote51Footnote61">
    <w:name w:val="Testo nota a piè di pagina;Testo nota a piè di pagina Carattere;stile 1;Footnote;Footnote1;Footnote2;Footnote3;Footnote4;Footnote5;Footnote6;Footnote7;Footnote8;Footnote9;Footnote10;Footnote11;Footnote21;Footnote31;Footnote41;Footnote51;Footnote61"/>
    <w:basedOn w:val="Normale"/>
    <w:rPr>
      <w:sz w:val="20"/>
      <w:szCs w:val="20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left="360"/>
      <w:jc w:val="both"/>
    </w:pPr>
    <w:rPr>
      <w:sz w:val="22"/>
    </w:rPr>
  </w:style>
  <w:style w:type="paragraph" w:styleId="Rientrocorpodeltesto3">
    <w:name w:val="Body Text Indent 3"/>
    <w:basedOn w:val="Normale"/>
    <w:pPr>
      <w:ind w:left="708"/>
      <w:jc w:val="both"/>
    </w:pPr>
    <w:rPr>
      <w:sz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styleId="Didascalia">
    <w:name w:val="caption"/>
    <w:basedOn w:val="Normale"/>
    <w:next w:val="Normale"/>
    <w:pPr>
      <w:spacing w:before="120" w:after="120"/>
      <w:jc w:val="both"/>
    </w:pPr>
    <w:rPr>
      <w:rFonts w:ascii="Arial" w:hAnsi="Arial" w:cs="Arial"/>
      <w:bCs/>
      <w:sz w:val="18"/>
      <w:szCs w:val="20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notaapidipaginaCarattere1TestonotaapidipaginaCarattereCaratterestile1CarattereFootnoteCarattereFootnote1CarattereFootnote2CarattereFootnote3CarattereFootnote4CarattereFootnote5CarattereFootnote6Carattere">
    <w:name w:val="Testo nota a piè di pagina Carattere1;Testo nota a piè di pagina Carattere Carattere;stile 1 Carattere;Footnote Carattere;Footnote1 Carattere;Footnote2 Carattere;Footnote3 Carattere;Footnote4 Carattere;Footnote5 Carattere;Footnote6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eKFk9I+kGO8k937csSJLbmYgpg==">AMUW2mW56yy6rBgDuHowprAFFNhyeauzuapljW7y7uJfEhMP8rLZYy2P8XhIvCCQoQJOYU8/rw/HFGighXkzb6Q1FyGBRQhpepqsnFUczyrgwK5SMjdz0H4=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Regione del Veneto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Giulia Vanin</cp:lastModifiedBy>
  <cp:revision>3</cp:revision>
  <dcterms:created xsi:type="dcterms:W3CDTF">2019-05-06T11:30:00Z</dcterms:created>
  <dcterms:modified xsi:type="dcterms:W3CDTF">2023-01-18T13:20:00Z</dcterms:modified>
</cp:coreProperties>
</file>