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AE" w:rsidRDefault="008863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863AE">
        <w:trPr>
          <w:trHeight w:val="866"/>
        </w:trPr>
        <w:tc>
          <w:tcPr>
            <w:tcW w:w="9606" w:type="dxa"/>
            <w:vAlign w:val="center"/>
          </w:tcPr>
          <w:p w:rsidR="008863AE" w:rsidRDefault="00DC36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DICHIARAZIONE UNICA PER LE IMPRESE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DGR n. 1644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del  19/12/2022         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“_____________________________________________________________________________”  cod.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________________________________________________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sottoscritto:</w:t>
      </w:r>
    </w:p>
    <w:tbl>
      <w:tblPr>
        <w:tblStyle w:val="a0"/>
        <w:tblW w:w="996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2848"/>
        <w:gridCol w:w="1001"/>
        <w:gridCol w:w="1490"/>
        <w:gridCol w:w="1539"/>
        <w:gridCol w:w="518"/>
        <w:gridCol w:w="783"/>
      </w:tblGrid>
      <w:tr w:rsidR="008863AE">
        <w:trPr>
          <w:trHeight w:val="397"/>
        </w:trPr>
        <w:tc>
          <w:tcPr>
            <w:tcW w:w="9964" w:type="dxa"/>
            <w:gridSpan w:val="7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SEZIONE 1 – Anagrafica richiedente</w:t>
            </w:r>
          </w:p>
        </w:tc>
      </w:tr>
      <w:tr w:rsidR="008863AE">
        <w:trPr>
          <w:cantSplit/>
          <w:trHeight w:val="283"/>
        </w:trPr>
        <w:tc>
          <w:tcPr>
            <w:tcW w:w="1785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 Titolare / legale rappresentante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dell'impresa </w:t>
            </w: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Nome e cognome </w:t>
            </w:r>
          </w:p>
        </w:tc>
        <w:tc>
          <w:tcPr>
            <w:tcW w:w="1490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nata/o il</w:t>
            </w: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 Comune di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</w:p>
        </w:tc>
      </w:tr>
      <w:tr w:rsidR="008863AE">
        <w:trPr>
          <w:cantSplit/>
          <w:trHeight w:val="397"/>
        </w:trPr>
        <w:tc>
          <w:tcPr>
            <w:tcW w:w="1785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  <w:trHeight w:val="283"/>
        </w:trPr>
        <w:tc>
          <w:tcPr>
            <w:tcW w:w="1785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1001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18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</w:p>
        </w:tc>
      </w:tr>
      <w:tr w:rsidR="008863AE">
        <w:trPr>
          <w:cantSplit/>
          <w:trHeight w:val="397"/>
        </w:trPr>
        <w:tc>
          <w:tcPr>
            <w:tcW w:w="1785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qualità di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titolare/legale rappresentante dell’impresa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Style w:val="a1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8863AE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SEZIONE 2 – Anagrafica impresa </w:t>
            </w:r>
          </w:p>
        </w:tc>
      </w:tr>
      <w:tr w:rsidR="008863A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</w:p>
        </w:tc>
      </w:tr>
      <w:tr w:rsidR="008863A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8863AE">
        <w:trPr>
          <w:cantSplit/>
          <w:trHeight w:val="283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  <w:trHeight w:val="262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Dimensione Aziendale</w:t>
            </w:r>
          </w:p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(ai sensi dell’art. 2, Allegato I del Reg. (UE) n. 651/2014)</w:t>
            </w: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micro          piccola          media          grande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l="0" t="0" r="0" b="0"/>
                      <wp:wrapNone/>
                      <wp:docPr id="1035" name="Rettangolo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63AE" w:rsidRDefault="008863A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l="0" t="0" r="0" b="0"/>
                      <wp:wrapNone/>
                      <wp:docPr id="1034" name="Rettangolo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63AE" w:rsidRDefault="008863A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l="0" t="0" r="0" b="0"/>
                      <wp:wrapNone/>
                      <wp:docPr id="1037" name="Rettangolo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63AE" w:rsidRDefault="008863A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l="0" t="0" r="0" b="0"/>
                      <wp:wrapNone/>
                      <wp:docPr id="1036" name="Rettango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863AE" w:rsidRDefault="008863A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sotto la propria responsabilità, conformemente alle disposizioni vigenti in materia ed in particolare al D.P.R. n. 445/2000, consapevole di incorrere, in ipotesi di falsità in atti e dichiarazioni mendaci, nella conseguente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decadenza dai benefici concessi nonché nelle sanzioni penali ai sensi degli articoli 75 e 76 del predetto D.P.R.</w:t>
      </w: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di non aver ricevuto un ordine di recupero a seguito di una precedente decisione della Commissione Europea che dichiara un aiuto illegale o incompatibile con il mercato comune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l="0" t="0" r="0" b="0"/>
                <wp:wrapNone/>
                <wp:docPr id="1033" name="Rettangol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63AE" w:rsidRDefault="008863A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Oppure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di aver ricevuto un ordine di recupero a seguito di una precedente decisione della Commissione Europea che dichiara un aiuto illegale o incompatibile con il mercato comune e di aver restituito tale aiuto o di averlo depositato in un conto bloccato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l="0" t="0" r="0" b="0"/>
                <wp:wrapNone/>
                <wp:docPr id="1032" name="Rettangolo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63AE" w:rsidRDefault="008863A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0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solo per progetti che si avvalgono del regime “de minimis” ex Reg. (UE) n. 1407/2013 regime “de minimis” ex Reg. (UE) n. 1408/2013 </w:t>
      </w:r>
      <w:r>
        <w:rPr>
          <w:rFonts w:ascii="Times New Roman" w:hAnsi="Times New Roman" w:cs="Times New Roman"/>
          <w:color w:val="000000"/>
          <w:sz w:val="22"/>
          <w:szCs w:val="22"/>
        </w:rPr>
        <w:t>(dichiarazione sostitutiva ai sensi dell’art. 47 del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D.P.R. n. 445/2000)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Sezione A – Natura dell’impresa </w:t>
      </w:r>
    </w:p>
    <w:p w:rsidR="008863AE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non è controllata né controlla</w:t>
      </w:r>
      <w:r>
        <w:rPr>
          <w:rFonts w:ascii="Times New Roman" w:hAnsi="Times New Roman" w:cs="Times New Roman"/>
          <w:color w:val="000000"/>
          <w:sz w:val="22"/>
          <w:szCs w:val="22"/>
        </w:rPr>
        <w:t>, direttamente o indirettamente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2"/>
          <w:szCs w:val="22"/>
        </w:rPr>
        <w:t>, altre imprese.</w:t>
      </w:r>
    </w:p>
    <w:p w:rsidR="008863AE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controlla</w:t>
      </w:r>
      <w:r>
        <w:rPr>
          <w:rFonts w:ascii="Times New Roman" w:hAnsi="Times New Roman" w:cs="Times New Roman"/>
          <w:color w:val="000000"/>
          <w:sz w:val="22"/>
          <w:szCs w:val="22"/>
        </w:rPr>
        <w:t>, anche indirettamente, le imprese seguenti aventi sede legale in Italia:</w:t>
      </w:r>
    </w:p>
    <w:p w:rsidR="008863AE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Ragione sociale e dati anagrafici</w:t>
      </w:r>
      <w:r>
        <w:rPr>
          <w:rFonts w:ascii="Times New Roman" w:hAnsi="Times New Roman" w:cs="Times New Roman"/>
          <w:color w:val="000000"/>
          <w:sz w:val="22"/>
          <w:szCs w:val="22"/>
        </w:rPr>
        <w:t>)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ripetere tabella se necessario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tbl>
      <w:tblPr>
        <w:tblStyle w:val="a2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976"/>
        <w:gridCol w:w="489"/>
        <w:gridCol w:w="737"/>
      </w:tblGrid>
      <w:tr w:rsidR="008863AE">
        <w:trPr>
          <w:trHeight w:val="397"/>
        </w:trPr>
        <w:tc>
          <w:tcPr>
            <w:tcW w:w="9854" w:type="dxa"/>
            <w:gridSpan w:val="6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Anagrafica impresa controllata</w:t>
            </w:r>
          </w:p>
        </w:tc>
      </w:tr>
      <w:tr w:rsidR="008863A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</w:tr>
      <w:tr w:rsidR="008863A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</w:p>
        </w:tc>
      </w:tr>
      <w:tr w:rsidR="008863A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trHeight w:val="283"/>
        </w:trPr>
        <w:tc>
          <w:tcPr>
            <w:tcW w:w="1762" w:type="dxa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4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8863AE">
        <w:trPr>
          <w:trHeight w:val="357"/>
        </w:trPr>
        <w:tc>
          <w:tcPr>
            <w:tcW w:w="1762" w:type="dxa"/>
            <w:shd w:val="clear" w:color="auto" w:fill="AAC8C8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4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63AE" w:rsidRDefault="008863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è controllata</w:t>
      </w:r>
      <w:r>
        <w:rPr>
          <w:rFonts w:ascii="Times New Roman" w:hAnsi="Times New Roman" w:cs="Times New Roman"/>
          <w:color w:val="000000"/>
          <w:sz w:val="22"/>
          <w:szCs w:val="22"/>
        </w:rPr>
        <w:t>, anche indirettamente, dalle imprese seguenti aventi sede legale o unità operativa in Italia:</w:t>
      </w:r>
    </w:p>
    <w:p w:rsidR="008863AE" w:rsidRDefault="008863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8863AE" w:rsidRDefault="00DC3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Ragione sociale e dati anagrafici</w:t>
      </w:r>
      <w:r>
        <w:rPr>
          <w:rFonts w:ascii="Garamond" w:eastAsia="Garamond" w:hAnsi="Garamond" w:cs="Garamond"/>
          <w:color w:val="000000"/>
          <w:sz w:val="22"/>
          <w:szCs w:val="22"/>
        </w:rPr>
        <w:t>) 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ripetere tabella se necessario</w:t>
      </w:r>
      <w:r>
        <w:rPr>
          <w:rFonts w:ascii="Garamond" w:eastAsia="Garamond" w:hAnsi="Garamond" w:cs="Garamond"/>
          <w:color w:val="000000"/>
          <w:sz w:val="22"/>
          <w:szCs w:val="22"/>
        </w:rPr>
        <w:t>)</w:t>
      </w:r>
    </w:p>
    <w:tbl>
      <w:tblPr>
        <w:tblStyle w:val="a3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8863AE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8863A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lastRenderedPageBreak/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prov</w:t>
            </w:r>
          </w:p>
        </w:tc>
      </w:tr>
      <w:tr w:rsidR="008863A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8863A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Partita IVA</w:t>
            </w:r>
          </w:p>
        </w:tc>
      </w:tr>
      <w:tr w:rsidR="008863AE">
        <w:trPr>
          <w:cantSplit/>
          <w:trHeight w:val="301"/>
        </w:trPr>
        <w:tc>
          <w:tcPr>
            <w:tcW w:w="1762" w:type="dxa"/>
            <w:vMerge/>
            <w:shd w:val="clear" w:color="auto" w:fill="AAC8C8"/>
          </w:tcPr>
          <w:p w:rsidR="008863AE" w:rsidRDefault="00886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8863AE" w:rsidRDefault="008863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  <w:u w:val="single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Sezione B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- R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ispetto del massimale</w:t>
      </w:r>
    </w:p>
    <w:p w:rsidR="008863AE" w:rsidRDefault="00DC36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l’esercizio finanziario (anno fiscale) dell’impresa rappresentata inizia il ___________ e termina il _________;</w:t>
      </w:r>
    </w:p>
    <w:p w:rsidR="008863AE" w:rsidRDefault="00DC36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l’impresa rappresentata, nell’esercizio finanziario corrente e nei due esercizi finanziari precedenti :</w:t>
      </w:r>
    </w:p>
    <w:p w:rsidR="008863AE" w:rsidRDefault="008863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863AE" w:rsidRDefault="00DC3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NON è incorsa in fusioni, acquisizioni, scissioni, trasferimenti di ramo d’azienda;</w:t>
      </w:r>
    </w:p>
    <w:p w:rsidR="008863AE" w:rsidRDefault="00DC3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è incorsa in fusioni, acquisizioni, scissioni, trasferimenti di ramo d’azienda e gli aiuti in regime «de minimis» ricevuti dalle imprese coinvolte nelle predette vicende e diventati riferibili all’impresa richiedente a seguito di dette vicende sono i seguenti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4"/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(Aggiungere righe se necessario)</w:t>
      </w:r>
    </w:p>
    <w:tbl>
      <w:tblPr>
        <w:tblStyle w:val="a4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2341"/>
        <w:gridCol w:w="1694"/>
        <w:gridCol w:w="1418"/>
        <w:gridCol w:w="1554"/>
        <w:gridCol w:w="2541"/>
      </w:tblGrid>
      <w:tr w:rsidR="008863AE">
        <w:trPr>
          <w:trHeight w:val="630"/>
        </w:trPr>
        <w:tc>
          <w:tcPr>
            <w:tcW w:w="306" w:type="dxa"/>
            <w:shd w:val="clear" w:color="auto" w:fill="AAC8C8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CF impresa cui è stato concesso il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minimis» 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Impresa cui è stato concesso il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minimis» 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Codice COR Identificativo dell’aiuto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AC8C8"/>
            <w:vAlign w:val="center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Vicenda intercorsa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Importo dell’aiuto da imputare all’impresa rappresentata</w:t>
            </w:r>
          </w:p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63AE">
        <w:trPr>
          <w:trHeight w:val="371"/>
        </w:trPr>
        <w:tc>
          <w:tcPr>
            <w:tcW w:w="306" w:type="dxa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EAEAD5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63AE">
        <w:trPr>
          <w:trHeight w:val="394"/>
        </w:trPr>
        <w:tc>
          <w:tcPr>
            <w:tcW w:w="306" w:type="dxa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63AE">
        <w:trPr>
          <w:trHeight w:val="383"/>
        </w:trPr>
        <w:tc>
          <w:tcPr>
            <w:tcW w:w="306" w:type="dxa"/>
            <w:shd w:val="clear" w:color="auto" w:fill="AAC8C8"/>
          </w:tcPr>
          <w:p w:rsidR="008863AE" w:rsidRDefault="00DC3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8863AE" w:rsidRDefault="00886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AUTORIZZA</w:t>
      </w: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  <w:sectPr w:rsidR="008863A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701" w:left="1134" w:header="720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 del Legale Rappresentante</w:t>
      </w: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63AE" w:rsidRDefault="008863AE">
      <w:pPr>
        <w:pBdr>
          <w:top w:val="nil"/>
          <w:left w:val="nil"/>
          <w:bottom w:val="nil"/>
          <w:right w:val="nil"/>
          <w:between w:val="nil"/>
        </w:pBdr>
        <w:tabs>
          <w:tab w:val="left" w:pos="2446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8863AE">
      <w:headerReference w:type="first" r:id="rId20"/>
      <w:type w:val="continuous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C9" w:rsidRDefault="00B028C9">
      <w:pPr>
        <w:spacing w:line="240" w:lineRule="auto"/>
        <w:ind w:left="0" w:hanging="2"/>
      </w:pPr>
      <w:r>
        <w:separator/>
      </w:r>
    </w:p>
  </w:endnote>
  <w:endnote w:type="continuationSeparator" w:id="0">
    <w:p w:rsidR="00B028C9" w:rsidRDefault="00B028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F" w:rsidRDefault="0058342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E" w:rsidRDefault="00DC36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F" w:rsidRDefault="0058342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C9" w:rsidRDefault="00B028C9">
      <w:pPr>
        <w:spacing w:line="240" w:lineRule="auto"/>
        <w:ind w:left="0" w:hanging="2"/>
      </w:pPr>
      <w:r>
        <w:separator/>
      </w:r>
    </w:p>
  </w:footnote>
  <w:footnote w:type="continuationSeparator" w:id="0">
    <w:p w:rsidR="00B028C9" w:rsidRDefault="00B028C9">
      <w:pPr>
        <w:spacing w:line="240" w:lineRule="auto"/>
        <w:ind w:left="0" w:hanging="2"/>
      </w:pPr>
      <w:r>
        <w:continuationSeparator/>
      </w:r>
    </w:p>
  </w:footnote>
  <w:footnote w:id="1"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  <w:footnote w:id="2"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Barrare una delle caselle.</w:t>
      </w:r>
    </w:p>
  </w:footnote>
  <w:footnote w:id="3"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Per il concetto di controllo, ai fini della presente dichiarazione, si vedano le Istruzioni per la compilazione</w:t>
      </w:r>
    </w:p>
  </w:footnote>
  <w:footnote w:id="4">
    <w:p w:rsidR="008863AE" w:rsidRDefault="00DC36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2F" w:rsidRDefault="0058342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E" w:rsidRDefault="008863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5"/>
      <w:tblW w:w="9794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8863AE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863AE" w:rsidRDefault="00DC36F4" w:rsidP="005834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b/>
              <w:sz w:val="28"/>
              <w:szCs w:val="28"/>
            </w:rPr>
            <w:t xml:space="preserve">ALLEGATO E al Decreto n. 39 del 18/01/2023 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E6E7E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E6E7E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863AE" w:rsidRDefault="008863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</w:rPr>
          </w:pPr>
        </w:p>
      </w:tc>
    </w:tr>
  </w:tbl>
  <w:p w:rsidR="008863AE" w:rsidRDefault="008863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E" w:rsidRDefault="008863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6"/>
      <w:tblW w:w="9450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070"/>
      <w:gridCol w:w="1380"/>
    </w:tblGrid>
    <w:tr w:rsidR="008863AE">
      <w:trPr>
        <w:trHeight w:val="1454"/>
      </w:trPr>
      <w:tc>
        <w:tcPr>
          <w:tcW w:w="807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863AE" w:rsidRDefault="00DC36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38" name="image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863AE" w:rsidRDefault="00DC36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863AE" w:rsidRDefault="008863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8863AE" w:rsidRDefault="00DC36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</w:t>
          </w:r>
          <w:r w:rsidRPr="0058342F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E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al Decreto n. </w:t>
          </w:r>
          <w:r w:rsidRPr="0058342F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39 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del</w:t>
          </w:r>
          <w:r w:rsidRPr="0058342F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18/01/2023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E6E7E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E6E7E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38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8863AE" w:rsidRDefault="008863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8863AE" w:rsidRDefault="008863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E" w:rsidRDefault="008863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7"/>
      <w:tblW w:w="964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774"/>
    </w:tblGrid>
    <w:tr w:rsidR="008863AE">
      <w:trPr>
        <w:trHeight w:val="127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863AE" w:rsidRDefault="00DC36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ALLEGATO E al Decreto n. 39 del 18/01/2023  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E6E7E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E6E7E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7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863AE" w:rsidRDefault="008863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8863AE" w:rsidRDefault="008863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4059"/>
    <w:multiLevelType w:val="multilevel"/>
    <w:tmpl w:val="924CD16E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106743D"/>
    <w:multiLevelType w:val="multilevel"/>
    <w:tmpl w:val="5032FFE4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3D03B4"/>
    <w:multiLevelType w:val="multilevel"/>
    <w:tmpl w:val="7D70AB6C"/>
    <w:lvl w:ilvl="0">
      <w:start w:val="1"/>
      <w:numFmt w:val="decimal"/>
      <w:lvlText w:val="%1)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AE"/>
    <w:rsid w:val="0058342F"/>
    <w:rsid w:val="008863AE"/>
    <w:rsid w:val="00B028C9"/>
    <w:rsid w:val="00DC36F4"/>
    <w:rsid w:val="00D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15D1C-CEBE-4234-939F-76F37313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DecimaWE" w:hAnsi="DecimaWE" w:cs="DecimaWE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6ndsuayId0Ae1yIHmzcjjpF7NA==">AMUW2mXU4r0nvx2bM5KZLJWUfj8+Ry4HnVNj6JrIzG9IJodcql2fUVIDM69EAb2Nbmf96mkKrdN8dOjIFzmQP1REkRm/zNyHji6B1rnAq+FzZLpPurH1/kI=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3616</Characters>
  <Application>Microsoft Office Word</Application>
  <DocSecurity>0</DocSecurity>
  <Lines>30</Lines>
  <Paragraphs>8</Paragraphs>
  <ScaleCrop>false</ScaleCrop>
  <Company>Regione del Veneto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3</cp:revision>
  <dcterms:created xsi:type="dcterms:W3CDTF">2023-01-17T14:34:00Z</dcterms:created>
  <dcterms:modified xsi:type="dcterms:W3CDTF">2023-01-18T12:48:00Z</dcterms:modified>
</cp:coreProperties>
</file>