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7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w:t>
            </w:r>
            <w:r w:rsidDel="00000000" w:rsidR="00000000" w:rsidRPr="00000000">
              <w:rPr>
                <w:rFonts w:ascii="Times New Roman" w:cs="Times New Roman" w:eastAsia="Times New Roman" w:hAnsi="Times New Roman"/>
                <w:rtl w:val="0"/>
              </w:rPr>
              <w:t xml:space="preserve">1645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rtl w:val="0"/>
              </w:rPr>
              <w:t xml:space="preserve">19/12/2022</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elencato nell’applicativo on line secondo gli stessi numeri progressivi</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w:t>
      </w:r>
      <w:r w:rsidDel="00000000" w:rsidR="00000000" w:rsidRPr="00000000">
        <w:rPr>
          <w:rFonts w:ascii="Times New Roman" w:cs="Times New Roman" w:eastAsia="Times New Roman" w:hAnsi="Times New Roman"/>
          <w:rtl w:val="0"/>
        </w:rPr>
        <w:t xml:space="preserve">1645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ID SIU Domanda-Progetto 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 cod. Ateco 2007: ..........................….......</w:t>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 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 __________________________ con sede legale in _________________ cap. _______ via __________________________  tel. ___________________ fax 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 P.IVA 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condividerne obiettivi, finalità e strumenti;</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al progetto nelle fasi e per un budget esplicitamente definiti nel formulario on line;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rete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condividerne obiettivi, finalità e strumenti;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oppure (per imprese che mettono in formazione il proprio personale o se previsti incentivi per il temporary manager)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aziendale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del progetto sopra citato 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287" w:right="142"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propria impresa al 31 dicembre 2019 non si trovava in stato di difficoltà, così come definito dall’art. 2 c. 18 del Reg. (UE) n. 651/2014;</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142" w:hanging="113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non aver ricevuto un ordine di recupero a seguito di una precedente decisione della Commissione Europea che dichiara un aiuto illegale o incompatibile con il mercato comune: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142"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aver ricevuto un ordine di recupero a seguito di una precedente decisione della Commissione Europea che dichiara un aiuto illegale o incompatibile con il mercato comune e di aver restituito tale aiuto o di averlo depositato in un conto bloccato;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condividere obiettivi, finalità e strumenti del progetto;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partecipare al progetto nelle fasi e per l’eventuale budget esplicitamente definiti nel formulario on line;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è consultabile, senza restrizioni e necessità di autenticazione, il Registro nazionale aiuti di stato al link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https://www.rna.gov.it/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sezione trasparenza, dove è possibile verificare l’entità degli aiuti concessi e/o fruiti;</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voler intraprendere un percorso di sviluppo o di crescita attraverso la formazione e/o l’accompagnamento del proprio personale così come indicato nel formulario on line;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w:t>
        <w:tab/>
        <w:t xml:space="preserve">                 Il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egale rap</w:t>
      </w:r>
      <w:r w:rsidDel="00000000" w:rsidR="00000000" w:rsidRPr="00000000">
        <w:rPr>
          <w:rFonts w:ascii="Times New Roman" w:cs="Times New Roman" w:eastAsia="Times New Roman" w:hAnsi="Times New Roman"/>
          <w:sz w:val="22"/>
          <w:szCs w:val="22"/>
          <w:rtl w:val="0"/>
        </w:rPr>
        <w:t xml:space="preserve">presentante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sz w:val="22"/>
          <w:szCs w:val="22"/>
          <w:rtl w:val="0"/>
        </w:rPr>
        <w:t xml:space="preserve">&lt;Firmato digitalmente&gt;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Riportare il codice identificativo attribuito al progetto dal sistema di acquisizione dati on-line.</w:t>
      </w:r>
    </w:p>
  </w:footnote>
  <w:footnote w:id="1">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w:t>
      </w:r>
    </w:p>
  </w:footnote>
  <w:footnote w:id="2">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 w:id="3">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ricorda la necessità di barrare le dichiarazione di interesse in base alla tipologia di partenariato rivestita dall’impresa/organismo che sottoscrive la dichiarazione.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651"/>
      <w:gridCol w:w="2127"/>
      <w:tblGridChange w:id="0">
        <w:tblGrid>
          <w:gridCol w:w="7651"/>
          <w:gridCol w:w="2127"/>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w:t>
          </w:r>
          <w:r w:rsidDel="00000000" w:rsidR="00000000" w:rsidRPr="00000000">
            <w:rPr>
              <w:rFonts w:ascii="Times New Roman" w:cs="Times New Roman" w:eastAsia="Times New Roman" w:hAnsi="Times New Roman"/>
              <w:b w:val="1"/>
              <w:sz w:val="28"/>
              <w:szCs w:val="28"/>
              <w:rtl w:val="0"/>
            </w:rPr>
            <w:t xml:space="preserve">40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del  </w:t>
          </w:r>
          <w:r w:rsidDel="00000000" w:rsidR="00000000" w:rsidRPr="00000000">
            <w:rPr>
              <w:rFonts w:ascii="Times New Roman" w:cs="Times New Roman" w:eastAsia="Times New Roman" w:hAnsi="Times New Roman"/>
              <w:b w:val="1"/>
              <w:sz w:val="28"/>
              <w:szCs w:val="28"/>
              <w:rtl w:val="0"/>
            </w:rPr>
            <w:t xml:space="preserve">18/01/2023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40 del  18/01/2023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98" w:hanging="704"/>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847" w:hanging="705"/>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287" w:hanging="360.00000000000045"/>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rsid w:val="00A0156A"/>
    <w:pPr>
      <w:suppressAutoHyphens w:val="1"/>
      <w:spacing w:line="1" w:lineRule="atLeast"/>
      <w:ind w:left="-1" w:leftChars="-1" w:hanging="1" w:hangingChars="1"/>
      <w:textDirection w:val="btLr"/>
      <w:textAlignment w:val="top"/>
      <w:outlineLvl w:val="0"/>
    </w:pPr>
    <w:rPr>
      <w:rFonts w:ascii="Arial" w:cs="Arial" w:hAnsi="Arial"/>
      <w:position w:val="-1"/>
      <w:sz w:val="24"/>
      <w:szCs w:val="24"/>
    </w:rPr>
  </w:style>
  <w:style w:type="paragraph" w:styleId="Titolo1">
    <w:name w:val="heading 1"/>
    <w:basedOn w:val="Normale"/>
    <w:next w:val="Normale"/>
    <w:rsid w:val="00A0156A"/>
    <w:pPr>
      <w:keepNext w:val="1"/>
    </w:pPr>
    <w:rPr>
      <w:sz w:val="40"/>
      <w:szCs w:val="40"/>
    </w:rPr>
  </w:style>
  <w:style w:type="paragraph" w:styleId="Titolo2">
    <w:name w:val="heading 2"/>
    <w:basedOn w:val="Normale"/>
    <w:next w:val="Normale"/>
    <w:rsid w:val="00A0156A"/>
    <w:pPr>
      <w:keepNext w:val="1"/>
      <w:outlineLvl w:val="1"/>
    </w:pPr>
    <w:rPr>
      <w:sz w:val="52"/>
      <w:szCs w:val="52"/>
    </w:rPr>
  </w:style>
  <w:style w:type="paragraph" w:styleId="Titolo3">
    <w:name w:val="heading 3"/>
    <w:basedOn w:val="Normale"/>
    <w:next w:val="Normale"/>
    <w:rsid w:val="00A0156A"/>
    <w:pPr>
      <w:keepNext w:val="1"/>
      <w:jc w:val="center"/>
      <w:outlineLvl w:val="2"/>
    </w:pPr>
    <w:rPr>
      <w:b w:val="1"/>
      <w:bCs w:val="1"/>
      <w:sz w:val="18"/>
      <w:szCs w:val="18"/>
    </w:rPr>
  </w:style>
  <w:style w:type="paragraph" w:styleId="Titolo4">
    <w:name w:val="heading 4"/>
    <w:basedOn w:val="Normale"/>
    <w:next w:val="Normale"/>
    <w:rsid w:val="00A0156A"/>
    <w:pPr>
      <w:keepNext w:val="1"/>
      <w:jc w:val="both"/>
      <w:outlineLvl w:val="3"/>
    </w:pPr>
    <w:rPr>
      <w:b w:val="1"/>
      <w:bCs w:val="1"/>
    </w:rPr>
  </w:style>
  <w:style w:type="paragraph" w:styleId="Titolo5">
    <w:name w:val="heading 5"/>
    <w:basedOn w:val="Normale"/>
    <w:next w:val="Normale"/>
    <w:rsid w:val="00A0156A"/>
    <w:pPr>
      <w:keepNext w:val="1"/>
      <w:jc w:val="both"/>
      <w:outlineLvl w:val="4"/>
    </w:pPr>
    <w:rPr>
      <w:b w:val="1"/>
      <w:bCs w:val="1"/>
      <w:sz w:val="28"/>
      <w:szCs w:val="28"/>
    </w:rPr>
  </w:style>
  <w:style w:type="paragraph" w:styleId="Titolo6">
    <w:name w:val="heading 6"/>
    <w:basedOn w:val="Normale"/>
    <w:next w:val="Normale"/>
    <w:rsid w:val="00A0156A"/>
    <w:pPr>
      <w:keepNext w:val="1"/>
      <w:ind w:left="426" w:right="142"/>
      <w:jc w:val="center"/>
      <w:outlineLvl w:val="5"/>
    </w:pPr>
    <w:rPr>
      <w:rFonts w:ascii="Times New Roman" w:cs="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A0156A"/>
  </w:style>
  <w:style w:type="table" w:styleId="TableNormal" w:customStyle="1">
    <w:name w:val="Table Normal"/>
    <w:rsid w:val="00A0156A"/>
    <w:tblPr>
      <w:tblCellMar>
        <w:top w:w="0.0" w:type="dxa"/>
        <w:left w:w="0.0" w:type="dxa"/>
        <w:bottom w:w="0.0" w:type="dxa"/>
        <w:right w:w="0.0" w:type="dxa"/>
      </w:tblCellMar>
    </w:tblPr>
  </w:style>
  <w:style w:type="paragraph" w:styleId="Titolo">
    <w:name w:val="Title"/>
    <w:basedOn w:val="Normale1"/>
    <w:next w:val="Normale1"/>
    <w:rsid w:val="00A0156A"/>
    <w:pPr>
      <w:keepNext w:val="1"/>
      <w:keepLines w:val="1"/>
      <w:spacing w:after="120" w:before="480"/>
    </w:pPr>
    <w:rPr>
      <w:b w:val="1"/>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cs="Times New Roman" w:hAnsi="Bookman Old Style"/>
    </w:rPr>
  </w:style>
  <w:style w:type="paragraph" w:styleId="Rientrocorpodeltesto3">
    <w:name w:val="Body Text Indent 3"/>
    <w:basedOn w:val="Normale"/>
    <w:rsid w:val="00A0156A"/>
    <w:pPr>
      <w:ind w:firstLine="708"/>
      <w:jc w:val="both"/>
    </w:pPr>
    <w:rPr>
      <w:rFonts w:ascii="Bookman Old Style" w:cs="Times New Roman" w:hAnsi="Bookman Old Style"/>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styleId="Normaleelenco" w:customStyle="1">
    <w:name w:val="Normale elenco"/>
    <w:basedOn w:val="Normale"/>
    <w:rsid w:val="00A0156A"/>
    <w:pPr>
      <w:spacing w:after="120" w:before="240"/>
      <w:jc w:val="both"/>
    </w:pPr>
    <w:rPr>
      <w:rFonts w:ascii="Courier New" w:cs="Courier New" w:hAnsi="Courier New"/>
      <w:sz w:val="22"/>
      <w:szCs w:val="22"/>
    </w:rPr>
  </w:style>
  <w:style w:type="paragraph" w:styleId="Testofumetto">
    <w:name w:val="Balloon Text"/>
    <w:basedOn w:val="Normale"/>
    <w:rsid w:val="00A0156A"/>
    <w:rPr>
      <w:rFonts w:ascii="Tahoma" w:cs="Tahoma" w:hAnsi="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1"/>
    <w:next w:val="Normale1"/>
    <w:rsid w:val="00A0156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0156A"/>
    <w:tblPr>
      <w:tblStyleRowBandSize w:val="1"/>
      <w:tblStyleColBandSize w:val="1"/>
      <w:tblCellMar>
        <w:left w:w="108.0" w:type="dxa"/>
        <w:right w:w="108.0" w:type="dxa"/>
      </w:tblCellMar>
    </w:tblPr>
  </w:style>
  <w:style w:type="table" w:styleId="a0" w:customStyle="1">
    <w:basedOn w:val="TableNormal"/>
    <w:rsid w:val="00A0156A"/>
    <w:tblPr>
      <w:tblStyleRowBandSize w:val="1"/>
      <w:tblStyleColBandSize w:val="1"/>
      <w:tblCellMar>
        <w:left w:w="108.0" w:type="dxa"/>
        <w:right w:w="108.0" w:type="dxa"/>
      </w:tblCellMar>
    </w:tblPr>
  </w:style>
  <w:style w:type="table" w:styleId="a1" w:customStyle="1">
    <w:basedOn w:val="TableNormal"/>
    <w:rsid w:val="00A0156A"/>
    <w:tblPr>
      <w:tblStyleRowBandSize w:val="1"/>
      <w:tblStyleColBandSize w:val="1"/>
      <w:tblCellMar>
        <w:left w:w="70.0" w:type="dxa"/>
        <w:right w:w="70.0" w:type="dxa"/>
      </w:tblCellMar>
    </w:tblPr>
  </w:style>
  <w:style w:type="table" w:styleId="a2" w:customStyle="1">
    <w:basedOn w:val="TableNormal"/>
    <w:rsid w:val="00A0156A"/>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140793"/>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hAnsi="Times New Roman"/>
      <w:position w:val="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rna.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xaNEfasckkVMQYj0VXayztgJ5A==">AMUW2mUGwcXMd9WJOgCLLZpMdhuMRVUe/AZmN3u94agA3f7vCJbC5UGs507E30HiRS+q/C8rU5XMkposvfHG9WvrnguRzBtpoHIIDYdDdmYbc+u8z5TRPa5gLxcRpmz4qu5lgIVDYOQtM1PSDRT/kXGqx+R+Tp7t+g==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2020-07-08T09:07:00Z</dcterms:created>
  <dc:creator>maria-pastrello</dc:creator>
</cp:coreProperties>
</file>