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DICHIARAZIONE UNICA PER LE IMPRESE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“_____________________________________________________________________________”  cod.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Presentato dal soggetto proponente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sottoscritto:</w:t>
      </w:r>
      <w:r w:rsidDel="00000000" w:rsidR="00000000" w:rsidRPr="00000000">
        <w:rPr>
          <w:rtl w:val="0"/>
        </w:rPr>
      </w:r>
    </w:p>
    <w:tbl>
      <w:tblPr>
        <w:tblStyle w:val="Table2"/>
        <w:tblW w:w="9963.999999999998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85"/>
        <w:gridCol w:w="2848"/>
        <w:gridCol w:w="1001"/>
        <w:gridCol w:w="1490"/>
        <w:gridCol w:w="1539"/>
        <w:gridCol w:w="518"/>
        <w:gridCol w:w="783"/>
        <w:tblGridChange w:id="0">
          <w:tblGrid>
            <w:gridCol w:w="1785"/>
            <w:gridCol w:w="2848"/>
            <w:gridCol w:w="1001"/>
            <w:gridCol w:w="1490"/>
            <w:gridCol w:w="1539"/>
            <w:gridCol w:w="518"/>
            <w:gridCol w:w="78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shd w:fill="aac8c8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SEZIONE 1 – Anagrafica richiedente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Titolare / legale rappresentante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dell'impresa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e cognome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nata/o il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nel Comune di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titolare/legale rappresentante dell’impresa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3"/>
        <w:tblW w:w="985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2"/>
        <w:gridCol w:w="2708"/>
        <w:gridCol w:w="1182"/>
        <w:gridCol w:w="2103"/>
        <w:gridCol w:w="873"/>
        <w:gridCol w:w="489"/>
        <w:gridCol w:w="737"/>
        <w:tblGridChange w:id="0">
          <w:tblGrid>
            <w:gridCol w:w="1762"/>
            <w:gridCol w:w="2708"/>
            <w:gridCol w:w="1182"/>
            <w:gridCol w:w="2103"/>
            <w:gridCol w:w="873"/>
            <w:gridCol w:w="489"/>
            <w:gridCol w:w="7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shd w:fill="aac8c8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SEZIONE 2 – Anagrafica impresa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Denominazione/Ragione sociale dell’impresa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5"/>
            <w:shd w:fill="eaead5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aead5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che la dimensione della propria azienda è (ai sensi dell’art. 2, Allegato I del Reg. (UE) n. 651/2014)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center"/>
        <w:tblLayout w:type="fixed"/>
        <w:tblLook w:val="0000"/>
      </w:tblPr>
      <w:tblGrid>
        <w:gridCol w:w="2444"/>
        <w:gridCol w:w="2444"/>
        <w:gridCol w:w="2445"/>
        <w:gridCol w:w="2445"/>
        <w:tblGridChange w:id="0">
          <w:tblGrid>
            <w:gridCol w:w="2444"/>
            <w:gridCol w:w="2444"/>
            <w:gridCol w:w="2445"/>
            <w:gridCol w:w="24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micro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piccola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media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grande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b="0" l="0" r="0" t="0"/>
                      <wp:wrapNone/>
                      <wp:docPr id="103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di non aver ricevuto un ordine di recupero a seguito di una precedente decisione della Commissione Europea che dichiara un aiuto illegale o incompatibile con il mercato comune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0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aver ricevuto un ordine di recupero a seguito di una precedente decisione della Commissione Europea che dichiara un aiuto illegale o incompatibile con il mercato comune e di aver restituito tale aiuto o di averlo depositato in un conto bloccato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per progetti che si avvalgono del regime “de minimis” ex Reg. (UE) n. 1407/2013 regime “de minimis” ex Reg. (UE) n. 1408/2013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(dichiarazione sostitutiva ai sensi dell’art. 47 del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D.P.R. n. 445/2000)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A – Natura dell’impresa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l’impresa non è controllata né controlla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direttamente o indirettamente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altre imprese.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l’impresa controlla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anche indirettamente, le imprese seguenti aventi sede legale in Italia, per ciascuna delle quali presenta la dichiarazione di cui all’allegato C: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Ragione sociale e dati anagrafici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ripetere tabella se necessario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5"/>
        <w:tblW w:w="985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2"/>
        <w:gridCol w:w="2708"/>
        <w:gridCol w:w="1182"/>
        <w:gridCol w:w="2976"/>
        <w:gridCol w:w="489"/>
        <w:gridCol w:w="737"/>
        <w:tblGridChange w:id="0">
          <w:tblGrid>
            <w:gridCol w:w="1762"/>
            <w:gridCol w:w="2708"/>
            <w:gridCol w:w="1182"/>
            <w:gridCol w:w="2976"/>
            <w:gridCol w:w="489"/>
            <w:gridCol w:w="7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shd w:fill="aac8c8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Anagrafica impresa controllata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Denominazione/Ragione sociale dell’impresa </w:t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ac8c8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4"/>
            <w:shd w:fill="eaead5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ac8c8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l’impresa è controllata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anche indirettamente, dalle imprese seguenti aventi sede legale o unità operativa in Italia,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ciascuna delle quali presenta la dichiarazione di cui all’Allegato C: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Ragione sociale e dati anagrafici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ripetere tabella se necessario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6"/>
        <w:tblW w:w="985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2"/>
        <w:gridCol w:w="2708"/>
        <w:gridCol w:w="1182"/>
        <w:gridCol w:w="2103"/>
        <w:gridCol w:w="873"/>
        <w:gridCol w:w="489"/>
        <w:gridCol w:w="737"/>
        <w:tblGridChange w:id="0">
          <w:tblGrid>
            <w:gridCol w:w="1762"/>
            <w:gridCol w:w="2708"/>
            <w:gridCol w:w="1182"/>
            <w:gridCol w:w="2103"/>
            <w:gridCol w:w="873"/>
            <w:gridCol w:w="489"/>
            <w:gridCol w:w="7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shd w:fill="aac8c8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Anagrafica dell’impresa che esercita il controllo sulla richiedente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Denominazione/Ragione sociale dell’impresa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5"/>
            <w:shd w:fill="eaead5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</w:tr>
      <w:tr>
        <w:trPr>
          <w:cantSplit w:val="1"/>
          <w:trHeight w:val="301" w:hRule="atLeast"/>
          <w:tblHeader w:val="0"/>
        </w:trPr>
        <w:tc>
          <w:tcPr>
            <w:vMerge w:val="continue"/>
            <w:shd w:fill="aac8c8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aead5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59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- 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ispetto del massimale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l’esercizio finanziario (anno fiscale) dell’impresa rappresentata inizia il ___________ e termina il _________;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Che all’impresa rappresentata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E’ STATO CONCESSO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nell’esercizio finanziario corrente e nei due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esercizi finanziari precedenti alcun aiuto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minimis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tenuto conto anche delle disposizioni relative a fusioni/acquisizioni o scissioni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Che all’impresa rappresentata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STATI CONCESSI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nell’esercizio finanziario corrente e nei due esercizi finanziari precedenti i seguenti aiuti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tenuto conto anche delle disposizioni relative a fusioni/acquisizioni o scissioni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(Aggiungere righe se necessario)</w:t>
      </w: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8"/>
        <w:gridCol w:w="1338"/>
        <w:gridCol w:w="1227"/>
        <w:gridCol w:w="1367"/>
        <w:gridCol w:w="1256"/>
        <w:gridCol w:w="1107"/>
        <w:gridCol w:w="927"/>
        <w:gridCol w:w="971"/>
        <w:gridCol w:w="1243"/>
        <w:tblGridChange w:id="0">
          <w:tblGrid>
            <w:gridCol w:w="418"/>
            <w:gridCol w:w="1338"/>
            <w:gridCol w:w="1227"/>
            <w:gridCol w:w="1367"/>
            <w:gridCol w:w="1256"/>
            <w:gridCol w:w="1107"/>
            <w:gridCol w:w="927"/>
            <w:gridCol w:w="971"/>
            <w:gridCol w:w="1243"/>
          </w:tblGrid>
        </w:tblGridChange>
      </w:tblGrid>
      <w:tr>
        <w:trPr>
          <w:cantSplit w:val="1"/>
          <w:trHeight w:val="630" w:hRule="atLeast"/>
          <w:tblHeader w:val="0"/>
        </w:trPr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Impresa cui è stato concesso 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 minimis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Ente concedente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Riferimento normativo/ amministrativo che prevede l’agevolazione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Provvedimento di concessione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Reg. 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 minimis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ac8c8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Importo dell’aiuto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 minimis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ac8c8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 cui imputabile all’attività di trasporto merci su strada per conto terzi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Effettivo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ac8c8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ac8c8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ac8c8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ac8c8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shd w:fill="aac8c8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10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38"/>
        </w:tabs>
        <w:spacing w:after="0" w:before="0" w:line="240" w:lineRule="auto"/>
        <w:ind w:left="708" w:right="0" w:hanging="2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</w:t>
        <w:tab/>
        <w:t xml:space="preserve">_______________________________________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371"/>
        </w:tabs>
        <w:spacing w:after="0" w:before="0" w:line="240" w:lineRule="auto"/>
        <w:ind w:left="708" w:right="0" w:hanging="2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4" w:type="default"/>
          <w:headerReference r:id="rId15" w:type="first"/>
          <w:footerReference r:id="rId16" w:type="default"/>
          <w:pgSz w:h="16838" w:w="11906" w:orient="portrait"/>
          <w:pgMar w:bottom="1701" w:top="1134" w:left="1134" w:right="1134" w:header="720" w:footer="720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Timbro e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sectPr>
      <w:headerReference r:id="rId17" w:type="first"/>
      <w:type w:val="continuous"/>
      <w:pgSz w:h="16838" w:w="11906" w:orient="portrait"/>
      <w:pgMar w:bottom="1701" w:top="1134" w:left="1134" w:right="1134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Riportare il codice identificativo provvisorio attribuito al progetto dal sistema di acquisizione dati on-line.</w:t>
      </w:r>
    </w:p>
  </w:footnote>
  <w:footnote w:id="1"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Barrare una delle caselle.</w:t>
      </w:r>
    </w:p>
  </w:footnote>
  <w:footnote w:id="2"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Barrare una delle caselle.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 il concetto di controllo, ai fini della presente dichiarazione, si vedano le Istruzioni per la compilazione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 proposito si vedano le Istruzioni per la compilazione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794.0" w:type="dxa"/>
      <w:jc w:val="left"/>
      <w:tblInd w:w="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292"/>
      <w:gridCol w:w="1502"/>
      <w:tblGridChange w:id="0">
        <w:tblGrid>
          <w:gridCol w:w="8292"/>
          <w:gridCol w:w="1502"/>
        </w:tblGrid>
      </w:tblGridChange>
    </w:tblGrid>
    <w:tr>
      <w:trPr>
        <w:cantSplit w:val="0"/>
        <w:trHeight w:val="740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1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B al Decreto n. 745 del 13/06/2022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1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461.0" w:type="dxa"/>
      <w:jc w:val="left"/>
      <w:tblInd w:w="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7867"/>
      <w:gridCol w:w="1594"/>
      <w:tblGridChange w:id="0">
        <w:tblGrid>
          <w:gridCol w:w="7867"/>
          <w:gridCol w:w="1594"/>
        </w:tblGrid>
      </w:tblGridChange>
    </w:tblGrid>
    <w:tr>
      <w:trPr>
        <w:cantSplit w:val="0"/>
        <w:trHeight w:val="1454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1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03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B  al Decreto n. 745 del  13/06/2020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1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641.0" w:type="dxa"/>
      <w:jc w:val="left"/>
      <w:tblInd w:w="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7867"/>
      <w:gridCol w:w="1774"/>
      <w:tblGridChange w:id="0">
        <w:tblGrid>
          <w:gridCol w:w="7867"/>
          <w:gridCol w:w="1774"/>
        </w:tblGrid>
      </w:tblGridChange>
    </w:tblGrid>
    <w:tr>
      <w:trPr>
        <w:cantSplit w:val="0"/>
        <w:trHeight w:val="1274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1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E al Decreto n. 312 del 26/03/2014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1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819"/>
              <w:tab w:val="right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vertAlign w:val="baseline"/>
      </w:rPr>
    </w:lvl>
    <w:lvl w:ilvl="1">
      <w:start w:val="0"/>
      <w:numFmt w:val="bullet"/>
      <w:lvlText w:val="•"/>
      <w:lvlJc w:val="left"/>
      <w:pPr>
        <w:ind w:left="115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w w:val="100"/>
      <w:position w:val="-1"/>
      <w:sz w:val="52"/>
      <w:szCs w:val="5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26" w:right="142" w:leftChars="-1" w:rightChars="0" w:firstLineChars="-1"/>
      <w:jc w:val="center"/>
      <w:textDirection w:val="btLr"/>
      <w:textAlignment w:val="top"/>
      <w:outlineLvl w:val="5"/>
    </w:pPr>
    <w:rPr>
      <w:rFonts w:ascii="Times New Roman" w:cs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Bookman Old Style" w:cs="Times New Roman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Bookman Old Style" w:cs="Times New Roman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Bookman Old Style" w:cs="Times New Roman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4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notaapièdipagina,stile1,Footnote,Footnote1,Footnote2,Footnote3,Footnote4,Footnote5,Footnote6,Footnote7,Footnote8,Footnote9,Footnote10,Footnote11,Footnote21,Footnote31,Footnote41,Footnote51,Footnote61,Footnote71,Footnote81,Footnote91">
    <w:name w:val="Testo nota a piè di pagina,stile 1,Footnote,Footnote1,Footnote2,Footnote3,Footnote4,Footnote5,Footnote6,Footnote7,Footnote8,Footnote9,Footnote10,Footnote11,Footnote21,Footnote31,Footnote41,Footnote51,Footnote61,Footnote71,Footnote81,Footnote91"/>
    <w:basedOn w:val="Normale"/>
    <w:next w:val="Testonotaapièdipagina,stile1,Footnote,Footnote1,Footnote2,Footnote3,Footnote4,Footnote5,Footnote6,Footnote7,Footnote8,Footnote9,Footnote10,Footnote11,Footnote21,Footnote31,Footnote41,Footnote51,Footnote61,Footnote71,Footnote81,Footnote9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ormaleelenco">
    <w:name w:val="Normale elenco"/>
    <w:basedOn w:val="Normale"/>
    <w:next w:val="Normaleelenco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Times New Roman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header" Target="header3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+acmEcW8g9fRZkLTLJ7PDfCZw==">AMUW2mUm1PvTS2WWfz2sLgHTNSKh9sUe3v0jq/P8e6Ccy3fkwq0BG1Qv1peXr+A63xqOVqDnSuz7+FuHhnh2nl1eer++Si9O4/DPSPuWpmlMeDW3Qis9ysI=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2016-08-02T08:57:00Z</dcterms:created>
  <dc:creator>maria-pastrello</dc:creator>
</cp:coreProperties>
</file>