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Regione del Veneto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Giunta Regionale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Direzione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Fondo Sociale Europeo Plus 2021-27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-76199</wp:posOffset>
                </wp:positionV>
                <wp:extent cx="377190" cy="19431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2168" y="3687608"/>
                          <a:ext cx="3676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NF5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-76199</wp:posOffset>
                </wp:positionV>
                <wp:extent cx="377190" cy="19431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Denominazione dell’ente Beneficiario</w:t>
        <w:tab/>
        <w:t xml:space="preserve"> |______________________________________________________|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Progetto:</w:t>
        <w:tab/>
        <w:t xml:space="preserve"> |__|__|__|__| - |__|__|__|__| - |__|__|__|__| - |__|__|__|__|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Corso</w:t>
        <w:tab/>
        <w:t xml:space="preserve"> |__|__|__|__| / |__|__|__|__|__|__|__|__| - |__|__|__| / |__|__|__|__| / DEC/ |__|__|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 del corso </w:t>
        <w:tab/>
        <w:t xml:space="preserve">|______________________________________________________________________________|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di svolgimento |__|__||__|__||__|__|__|__|    ora di inizio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(4)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|__|__|:|__|__|    </w:t>
        <w:tab/>
        <w:t xml:space="preserve">ora di conclusione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 (4)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|__|__|:|__|__|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e6e6e6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e6e6e6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e6e6e6" w:val="clear"/>
          <w:vertAlign w:val="baseline"/>
          <w:rtl w:val="0"/>
        </w:rPr>
        <w:t xml:space="preserve">Elenco nominativo dei partecipanti all'intervento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Segnare ora di entrata e uscita se diversi da ora di inizio e ora di conclusione.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Firmare sempre in entrata. Firmare in uscita solo se prima della conclusione.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presente documento, salvato in formato PDF, deve essere caricato nella Sezione Materiali interni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dell’applicativo Monitoraggio Allievi Web (A39)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entro le ore 23:59 del secondo giorno successivo allo svolgimento dell’intervento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1984"/>
        <w:gridCol w:w="1949"/>
        <w:gridCol w:w="1949"/>
        <w:gridCol w:w="1949"/>
        <w:gridCol w:w="1949"/>
        <w:tblGridChange w:id="0">
          <w:tblGrid>
            <w:gridCol w:w="426"/>
            <w:gridCol w:w="1984"/>
            <w:gridCol w:w="1949"/>
            <w:gridCol w:w="1949"/>
            <w:gridCol w:w="1949"/>
            <w:gridCol w:w="1949"/>
          </w:tblGrid>
        </w:tblGridChange>
      </w:tblGrid>
      <w:tr>
        <w:trPr>
          <w:cantSplit w:val="1"/>
          <w:trHeight w:val="489" w:hRule="atLeast"/>
          <w:tblHeader w:val="0"/>
        </w:trPr>
        <w:tc>
          <w:tcPr>
            <w:tcBorders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 entrata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entrata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/Connessione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 uscita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/Disconnessione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 entrata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entrata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/Connessione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 uscita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/Disconnessione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 entrata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entrata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/Connessione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 uscita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/Disconnessione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 dichiara inoltre che gli utenti medesimi sono stati informati del trattamento dei relativi dati personali ai sensi dell’art. 13 del Regolamento 2016/679/UE - (General Data Protection Regulation – GDPR), affinché possano essere comunicati alle Amministrazioni pubbliche in base a norme di legge o di regolamento o per svolgimento di attività istituzionali.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708" w:right="0" w:hanging="28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___________________________________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708" w:right="0" w:hanging="28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Timbro dell’Ente e firma del Responsabile del progetto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ISTRUZIONI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Utilizzare sempre il primo e l’ultimo foglio. Utilizzare il foglio intermedio se necessario. Barrare le righe non utilizzate prima della scansione per il caricamento in A39.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Inserire la numerazione al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termine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della compilazione.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Segnare ora di entrata e uscita se diversi da ora di inizio e ora di conclusione.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Firmare sempre in entrata (firma di pugno del destinatario).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/Inserire il nickname con il quale il destinatario è collegato alla piattaforma (annotazione da parte docente).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Firmare in uscita/segnalare la disconnessione solo se prima della conclusione.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797"/>
        </w:tabs>
        <w:spacing w:after="0" w:before="0" w:line="240" w:lineRule="auto"/>
        <w:ind w:left="0" w:right="0" w:firstLine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(4)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Caricare l’orario come inserito nel calendario di A39.</w:t>
      </w:r>
    </w:p>
    <w:sectPr>
      <w:headerReference r:id="rId8" w:type="first"/>
      <w:footerReference r:id="rId9" w:type="default"/>
      <w:pgSz w:h="16838" w:w="11906" w:orient="portrait"/>
      <w:pgMar w:bottom="709" w:top="426" w:left="851" w:right="849" w:header="708" w:footer="34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709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PAGINA ____ DI ______</w:t>
    </w:r>
  </w:p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Allegato A al Decreto n. __843____________ del __27 luglio 2023____________</w:t>
    </w:r>
  </w:p>
  <w:p w:rsidR="00000000" w:rsidDel="00000000" w:rsidP="00000000" w:rsidRDefault="00000000" w:rsidRPr="00000000" w14:paraId="000001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470650" cy="648335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0650" cy="648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142" w:firstLineChars="-1"/>
      <w:textDirection w:val="btLr"/>
      <w:textAlignment w:val="top"/>
      <w:outlineLvl w:val="2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color w:val="c0c0c0"/>
      <w:w w:val="100"/>
      <w:position w:val="-1"/>
      <w:sz w:val="1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qQKkNwIMv8UdEavZ2/2N4656yQ==">CgMxLjA4AHIhMXJuLUF6UFd0bGtNT0JYSlNtWnE0RzlOYnVOeUdvZUxn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2023-07-21T07:35:00Z</dcterms:created>
  <dc:creator>vanda-togni</dc:creator>
</cp:coreProperties>
</file>