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76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76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Comunicazione del dato sulla titolarità effettiva per enti privati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 art. 22. par. 2 lett. d) Reg. (UE) 2021/241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sottoscritto/a……………………………………………………………………………………….………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il…………………………………………………….………………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………………………………………………………………………………...prov. (……………..)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 via…………………………………………………………………..……………CAP………………………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qualità di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Titolare dell’impresa individuale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Legale Rappresentante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Ragione sociale………………………………………………………………………………………………….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Sede legale: via……………………………………………………………………………………………….....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CAP……………….. Comune……………………………………………………….……………prov (……..)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COMUNICA CHE AL ___/___/_______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Utilizzando il: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dell’assetto proprietario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del controllo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Criterio residuale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è/sono stato/i individuato/i il/i seguente/i titolare/i effettivo/i: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1)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2)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unitamente a: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Cognome…………………………………………Nome ………………………………………………………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il…………………………………………………………………….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………………………………………….prov. (……………..) in via………………………………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3)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Nella/e persona/e fisica/che di: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Cognome…………………………………………...Nome …………………………………………………….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a………………………...… prov.. (……)   il……………………………………………………………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……………………………………………….prov. (……………..) in via…………………………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……………………………………………………………………………..CAP……………………………….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Opzione 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Poiché l’applicazione dei criteri dell’assetto proprietario e del controllo non consentono di individuare univocamente uno o più titolari effettivi dell’impresa/ente dal momento che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specificare la motivazione: es impresa quotata/impresa ad azionariato diffuso ecc.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titolare/i effettivo/i sono da individuarsi nella persona/e persona/e fisica/che titolare/i di poteri di amministrazione o direzione dell’impresa/ente di seguito indicata/e: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(ripetere le informazioni sottoindicate per ciascuna persona fisica individuata come titolare effettivo, compreso il dichiarante laddove quest’ultimo sia individuato quale titolare effettivo per effetto dell’assenza di controllo o di partecipazione rilevanti)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Cognome…………………………………Nome ………………………………………………………………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a………………..… prov.. (……)   il…………………………………………………………………….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Cod.Fiscale………………………………………………………………………………………………………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……………………………………………….prov. (……………..) in via…………………………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……………………………………………………………………………..CAP……………………………….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coincide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coincide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quello valido alla data di sottoscrizione del presente documento.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riferimento a tutti i soggetti sopra indicati, si allega alla presente: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estratto della documentazione da cui è possibile evincere la/le titolarità effettiva/e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copia dei documenti di identità e dei codici fiscali del titolare/i effettivo/i.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[Si allega, altresì, copia della carta d’identità e del codice fiscale del dichiarante]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………………………………………………….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 …………………………………………………………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Indicare il/i nominativi del/dei titolare/i effettivo/i alla data di selezione del progetto/aggiudicazione della gara.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In tal caso, compilare alternativamente il campo Opzione 1) o Opzione 2) o Opzione 3)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Vedi nota 2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In tal caso, compilare il campo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Opzione 4)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Applicabile nel caso in cui la comunicazione non sia sottoscritta digitalmente.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32"/>
        <w:szCs w:val="32"/>
      </w:rPr>
      <w:drawing>
        <wp:inline distB="114300" distT="114300" distL="114300" distR="114300">
          <wp:extent cx="611982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