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</w:rPr>
        <w:drawing>
          <wp:inline distB="0" distT="0" distL="0" distR="0">
            <wp:extent cx="6676732" cy="766763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47" l="-5" r="-4" t="-47"/>
                    <a:stretch>
                      <a:fillRect/>
                    </a:stretch>
                  </pic:blipFill>
                  <pic:spPr>
                    <a:xfrm>
                      <a:off x="0" y="0"/>
                      <a:ext cx="6676732" cy="766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140" w:right="180" w:firstLine="0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Piano Nazionale di Ripresa e Resilienza (PNRR) - Missione 5, Componente 1, Riforma 1.1. finanziato dall’Unione europea - Next Generation EU - Programma Nazionale per la Garanzia di Occupabilità dei Lavoratori (GOL) – Piano di Attuazione Regionale del Veneto</w:t>
      </w:r>
    </w:p>
    <w:p w:rsidR="00000000" w:rsidDel="00000000" w:rsidP="00000000" w:rsidRDefault="00000000" w:rsidRPr="00000000" w14:paraId="00000003">
      <w:pPr>
        <w:spacing w:line="276" w:lineRule="auto"/>
        <w:ind w:left="140" w:right="180" w:firstLine="0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140" w:right="180" w:firstLine="0"/>
        <w:jc w:val="center"/>
        <w:rPr>
          <w:rFonts w:ascii="Garamond" w:cs="Garamond" w:eastAsia="Garamond" w:hAnsi="Garamond"/>
          <w:b w:val="1"/>
          <w:sz w:val="28"/>
          <w:szCs w:val="28"/>
        </w:rPr>
      </w:pPr>
      <w:bookmarkStart w:colFirst="0" w:colLast="0" w:name="_heading=h.2et92p0" w:id="0"/>
      <w:bookmarkEnd w:id="0"/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ATTESTAZIONE DI MESSA IN TRASPARENZA DEI RISULTATI DI APPRENDIMENTO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Formazione per le competenze digitali di breve durata finalizzata 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all'autonomia della persona nella vita sociale e quotidiana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DGR n. 921 del 26 luglio 2022 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Regione del Veneto</w:t>
      </w:r>
    </w:p>
    <w:tbl>
      <w:tblPr>
        <w:tblStyle w:val="Table1"/>
        <w:tblW w:w="9072.0" w:type="dxa"/>
        <w:jc w:val="left"/>
        <w:tblInd w:w="7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0A">
            <w:pPr>
              <w:spacing w:after="120" w:line="276" w:lineRule="auto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120" w:line="276" w:lineRule="auto"/>
              <w:jc w:val="center"/>
              <w:rPr>
                <w:rFonts w:ascii="Garamond" w:cs="Garamond" w:eastAsia="Garamond" w:hAnsi="Garamon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Soggetto erogatore dell’attività formativa: ………….….……………..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120" w:line="276" w:lineRule="auto"/>
              <w:jc w:val="center"/>
              <w:rPr>
                <w:rFonts w:ascii="Garamond" w:cs="Garamond" w:eastAsia="Garamond" w:hAnsi="Garamon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Codice ente: ……………        Codice Progetto:......................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120" w:line="276" w:lineRule="auto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Dati identificativi dell’Assegno GOL: …………….…</w:t>
            </w:r>
          </w:p>
          <w:p w:rsidR="00000000" w:rsidDel="00000000" w:rsidP="00000000" w:rsidRDefault="00000000" w:rsidRPr="00000000" w14:paraId="0000000E">
            <w:pPr>
              <w:spacing w:after="120" w:line="276" w:lineRule="auto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bookmarkStart w:colFirst="0" w:colLast="0" w:name="_heading=h.ulncyvpo8ppi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Si dichiara che:</w:t>
      </w:r>
    </w:p>
    <w:tbl>
      <w:tblPr>
        <w:tblStyle w:val="Table2"/>
        <w:tblW w:w="9072.0" w:type="dxa"/>
        <w:jc w:val="left"/>
        <w:tblInd w:w="7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rHeight w:val="801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120" w:line="276" w:lineRule="auto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20" w:line="276" w:lineRule="auto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…………………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4472c4"/>
                <w:sz w:val="24"/>
                <w:szCs w:val="24"/>
                <w:rtl w:val="0"/>
              </w:rPr>
              <w:t xml:space="preserve">NOME e COGNOME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…………….…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120" w:line="276" w:lineRule="auto"/>
              <w:jc w:val="center"/>
              <w:rPr>
                <w:rFonts w:ascii="Garamond" w:cs="Garamond" w:eastAsia="Garamond" w:hAnsi="Garamon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Nato/a a : ………………….……………..   il 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120" w:line="276" w:lineRule="auto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Codice fiscale: ……………</w:t>
            </w:r>
          </w:p>
          <w:p w:rsidR="00000000" w:rsidDel="00000000" w:rsidP="00000000" w:rsidRDefault="00000000" w:rsidRPr="00000000" w14:paraId="00000015">
            <w:pPr>
              <w:spacing w:after="120" w:line="276" w:lineRule="auto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76" w:lineRule="auto"/>
        <w:ind w:left="156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ha partecipato, nell’ambito del Programma GOL, Percorso 4 – Lavoro e Inclusione,</w:t>
      </w:r>
    </w:p>
    <w:p w:rsidR="00000000" w:rsidDel="00000000" w:rsidP="00000000" w:rsidRDefault="00000000" w:rsidRPr="00000000" w14:paraId="00000019">
      <w:pPr>
        <w:spacing w:line="276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al corso di formazione per le competenze digitali – LIVELLO [</w:t>
      </w:r>
      <w:r w:rsidDel="00000000" w:rsidR="00000000" w:rsidRPr="00000000">
        <w:rPr>
          <w:rFonts w:ascii="Garamond" w:cs="Garamond" w:eastAsia="Garamond" w:hAnsi="Garamond"/>
          <w:b w:val="1"/>
          <w:color w:val="4472c4"/>
          <w:sz w:val="24"/>
          <w:szCs w:val="24"/>
          <w:rtl w:val="0"/>
        </w:rPr>
        <w:t xml:space="preserve">specificare il livello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Ore [</w:t>
      </w:r>
      <w:r w:rsidDel="00000000" w:rsidR="00000000" w:rsidRPr="00000000">
        <w:rPr>
          <w:rFonts w:ascii="Garamond" w:cs="Garamond" w:eastAsia="Garamond" w:hAnsi="Garamond"/>
          <w:b w:val="1"/>
          <w:color w:val="4472c4"/>
          <w:sz w:val="24"/>
          <w:szCs w:val="24"/>
          <w:rtl w:val="0"/>
        </w:rPr>
        <w:t xml:space="preserve">indicare ore frequentate] /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Ore corso [</w:t>
      </w:r>
      <w:r w:rsidDel="00000000" w:rsidR="00000000" w:rsidRPr="00000000">
        <w:rPr>
          <w:rFonts w:ascii="Garamond" w:cs="Garamond" w:eastAsia="Garamond" w:hAnsi="Garamond"/>
          <w:b w:val="1"/>
          <w:color w:val="4472c4"/>
          <w:sz w:val="24"/>
          <w:szCs w:val="24"/>
          <w:rtl w:val="0"/>
        </w:rPr>
        <w:t xml:space="preserve">ore complessive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6" w:lineRule="auto"/>
        <w:jc w:val="both"/>
        <w:rPr>
          <w:rFonts w:ascii="Garamond" w:cs="Garamond" w:eastAsia="Garamond" w:hAnsi="Garamond"/>
          <w:b w:val="1"/>
          <w:sz w:val="24"/>
          <w:szCs w:val="24"/>
        </w:rPr>
      </w:pPr>
      <w:bookmarkStart w:colFirst="0" w:colLast="0" w:name="_heading=h.1fob9te" w:id="3"/>
      <w:bookmarkEnd w:id="3"/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Il modulo formativo ha sviluppato, a livello [</w:t>
      </w:r>
      <w:r w:rsidDel="00000000" w:rsidR="00000000" w:rsidRPr="00000000">
        <w:rPr>
          <w:rFonts w:ascii="Garamond" w:cs="Garamond" w:eastAsia="Garamond" w:hAnsi="Garamond"/>
          <w:b w:val="1"/>
          <w:color w:val="4472c4"/>
          <w:sz w:val="24"/>
          <w:szCs w:val="24"/>
          <w:rtl w:val="0"/>
        </w:rPr>
        <w:t xml:space="preserve">specificare BASE, INTERMEDIO oppure AVANZATO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], le seguenti dimensioni: </w:t>
      </w:r>
    </w:p>
    <w:p w:rsidR="00000000" w:rsidDel="00000000" w:rsidP="00000000" w:rsidRDefault="00000000" w:rsidRPr="00000000" w14:paraId="0000001E">
      <w:pPr>
        <w:spacing w:line="256" w:lineRule="auto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Garamond" w:cs="Garamond" w:eastAsia="Garamond" w:hAnsi="Garamond"/>
          <w:b w:val="1"/>
          <w:color w:val="4472c4"/>
          <w:sz w:val="24"/>
          <w:szCs w:val="24"/>
          <w:rtl w:val="0"/>
        </w:rPr>
        <w:t xml:space="preserve">specificare le dimensioni/aree di competenza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F">
      <w:pPr>
        <w:spacing w:line="256" w:lineRule="auto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6" w:lineRule="auto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Di seguito per ciascuna dimensione / area di competenza, riconducibile al quadro di riferimento per le competenze digitali dei cittadini – DigComp 2.1, è evidenziato il livello di padronanza acquisito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1.0" w:type="dxa"/>
        <w:jc w:val="lef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673"/>
        <w:gridCol w:w="5528"/>
        <w:tblGridChange w:id="0">
          <w:tblGrid>
            <w:gridCol w:w="4673"/>
            <w:gridCol w:w="5528"/>
          </w:tblGrid>
        </w:tblGridChange>
      </w:tblGrid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3">
            <w:pPr>
              <w:ind w:right="57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Dimensione/Area di competenza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Livello di padronanza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5">
            <w:pPr>
              <w:ind w:right="57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1. Alfabetizzazione su informazioni e dati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4472c4"/>
                <w:sz w:val="24"/>
                <w:szCs w:val="24"/>
                <w:rtl w:val="0"/>
              </w:rPr>
              <w:t xml:space="preserve">inserire descrittivo e numero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]</w:t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7">
            <w:pPr>
              <w:ind w:right="57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2. Comunicazione e collaborazione digitale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4472c4"/>
                <w:sz w:val="24"/>
                <w:szCs w:val="24"/>
                <w:rtl w:val="0"/>
              </w:rPr>
              <w:t xml:space="preserve">inserire descrittivo e numero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]</w:t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9">
            <w:pPr>
              <w:ind w:right="57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3. Creazione di contenuti digitali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4472c4"/>
                <w:sz w:val="24"/>
                <w:szCs w:val="24"/>
                <w:rtl w:val="0"/>
              </w:rPr>
              <w:t xml:space="preserve">inserire descrittivo e numero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]</w:t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B">
            <w:pPr>
              <w:ind w:right="57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4. Sicurezza in ambito digitale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4472c4"/>
                <w:sz w:val="24"/>
                <w:szCs w:val="24"/>
                <w:rtl w:val="0"/>
              </w:rPr>
              <w:t xml:space="preserve">inserire descrittivo e numero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D">
            <w:pPr>
              <w:ind w:right="57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5. Risoluzione di problemi con le tecnologie digitali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4472c4"/>
                <w:sz w:val="24"/>
                <w:szCs w:val="24"/>
                <w:rtl w:val="0"/>
              </w:rPr>
              <w:t xml:space="preserve">inserire descrittivo e numero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tabs>
          <w:tab w:val="left" w:leader="none" w:pos="2345"/>
        </w:tabs>
        <w:spacing w:after="60" w:line="276" w:lineRule="auto"/>
        <w:ind w:left="113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1"/>
        <w:gridCol w:w="5784"/>
        <w:tblGridChange w:id="0">
          <w:tblGrid>
            <w:gridCol w:w="4701"/>
            <w:gridCol w:w="57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4472c4"/>
                <w:sz w:val="24"/>
                <w:szCs w:val="24"/>
                <w:rtl w:val="0"/>
              </w:rPr>
              <w:t xml:space="preserve">luogo e data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] _________________ 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Timbro e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Firma del Legale rappresentante legale dell‘Ente</w:t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6379"/>
              </w:tabs>
              <w:spacing w:before="120" w:lineRule="auto"/>
              <w:ind w:right="-56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tabs>
          <w:tab w:val="left" w:leader="none" w:pos="2031"/>
        </w:tabs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Garamond" w:cs="Garamond" w:eastAsia="Garamond" w:hAnsi="Garamond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00"/>
          <w:sz w:val="20"/>
          <w:szCs w:val="20"/>
          <w:rtl w:val="0"/>
        </w:rPr>
        <w:t xml:space="preserve">Come previsto dal DDR n. 875 del 10 agosto 2022 All.A,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00"/>
          <w:sz w:val="20"/>
          <w:szCs w:val="20"/>
          <w:rtl w:val="0"/>
        </w:rPr>
        <w:t xml:space="preserve">per il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0"/>
          <w:szCs w:val="20"/>
          <w:rtl w:val="0"/>
        </w:rPr>
        <w:t xml:space="preserve">livello base</w:t>
      </w:r>
      <w:r w:rsidDel="00000000" w:rsidR="00000000" w:rsidRPr="00000000">
        <w:rPr>
          <w:rFonts w:ascii="Garamond" w:cs="Garamond" w:eastAsia="Garamond" w:hAnsi="Garamond"/>
          <w:color w:val="000000"/>
          <w:sz w:val="20"/>
          <w:szCs w:val="20"/>
          <w:rtl w:val="0"/>
        </w:rPr>
        <w:t xml:space="preserve">, le dimensioni/aree di competenza sviluppate sono: alfabetizzazione su informazioni e dati, comunicazione e collaborazione digitale, sicurezza in ambito digitale; per il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0"/>
          <w:szCs w:val="20"/>
          <w:rtl w:val="0"/>
        </w:rPr>
        <w:t xml:space="preserve">livello intermedio</w:t>
      </w:r>
      <w:r w:rsidDel="00000000" w:rsidR="00000000" w:rsidRPr="00000000">
        <w:rPr>
          <w:rFonts w:ascii="Garamond" w:cs="Garamond" w:eastAsia="Garamond" w:hAnsi="Garamond"/>
          <w:color w:val="000000"/>
          <w:sz w:val="20"/>
          <w:szCs w:val="20"/>
          <w:rtl w:val="0"/>
        </w:rPr>
        <w:t xml:space="preserve">, le dimensioni sviluppate sono: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00"/>
          <w:sz w:val="20"/>
          <w:szCs w:val="20"/>
          <w:rtl w:val="0"/>
        </w:rPr>
        <w:t xml:space="preserve">alfabetizzazione su informazioni e dati, comunicazione e collaborazione digitale, creazione di contenuti digitali, sicurezza in ambito digitale; per il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0"/>
          <w:szCs w:val="20"/>
          <w:rtl w:val="0"/>
        </w:rPr>
        <w:t xml:space="preserve">livello avanzato</w:t>
      </w:r>
      <w:r w:rsidDel="00000000" w:rsidR="00000000" w:rsidRPr="00000000">
        <w:rPr>
          <w:rFonts w:ascii="Garamond" w:cs="Garamond" w:eastAsia="Garamond" w:hAnsi="Garamond"/>
          <w:color w:val="000000"/>
          <w:sz w:val="20"/>
          <w:szCs w:val="20"/>
          <w:rtl w:val="0"/>
        </w:rPr>
        <w:t xml:space="preserve">, le dimensioni sviluppate sono: alfabetizzazione su informazioni e dati, comunicazione e collaborazione digitale, creazione di contenuti digitali, sicurezza in ambito digitale, risoluzione di problemi con le tecnologie digitali.</w:t>
      </w:r>
    </w:p>
  </w:footnote>
  <w:footnote w:id="1"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bookmarkStart w:colFirst="0" w:colLast="0" w:name="_heading=h.3znysh7" w:id="4"/>
      <w:bookmarkEnd w:id="4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00"/>
          <w:sz w:val="20"/>
          <w:szCs w:val="20"/>
          <w:rtl w:val="0"/>
        </w:rPr>
        <w:t xml:space="preserve">Ai sensi e per gli effetti del decreto legislativo 16 gennaio 2013 n. 13 e del Decreto Interministeriale del 5 gennaio 2021, il presente attestato dà evidenza degli apprendimenti e non ha valore certificativo</w:t>
      </w:r>
      <w:r w:rsidDel="00000000" w:rsidR="00000000" w:rsidRPr="00000000">
        <w:rPr>
          <w:rFonts w:ascii="Garamond" w:cs="Garamond" w:eastAsia="Garamond" w:hAnsi="Garamond"/>
          <w:color w:val="000000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Garamond" w:cs="Garamond" w:eastAsia="Garamond" w:hAnsi="Garamond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Garamond" w:cs="Garamond" w:eastAsia="Garamond" w:hAnsi="Garamond"/>
          <w:color w:val="000000"/>
          <w:sz w:val="20"/>
          <w:szCs w:val="20"/>
          <w:rtl w:val="0"/>
        </w:rPr>
        <w:t xml:space="preserve">Riportare la/le area/e di competenza in relazione al modulo formativo frequentato.</w:t>
      </w:r>
    </w:p>
  </w:footnote>
  <w:footnote w:id="3"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Garamond" w:cs="Garamond" w:eastAsia="Garamond" w:hAnsi="Garamond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00"/>
          <w:sz w:val="20"/>
          <w:szCs w:val="20"/>
          <w:rtl w:val="0"/>
        </w:rPr>
        <w:t xml:space="preserve">Riportare per ciascuna dimensione / area di competenza il livello di padronanza acquisito, quindi: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0"/>
          <w:szCs w:val="20"/>
          <w:rtl w:val="0"/>
        </w:rPr>
        <w:t xml:space="preserve">per il livello base</w:t>
      </w:r>
      <w:r w:rsidDel="00000000" w:rsidR="00000000" w:rsidRPr="00000000">
        <w:rPr>
          <w:rFonts w:ascii="Garamond" w:cs="Garamond" w:eastAsia="Garamond" w:hAnsi="Garamond"/>
          <w:color w:val="000000"/>
          <w:sz w:val="20"/>
          <w:szCs w:val="20"/>
          <w:rtl w:val="0"/>
        </w:rPr>
        <w:t xml:space="preserve"> specificare se base - 1 oppure base - 2,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0"/>
          <w:szCs w:val="20"/>
          <w:rtl w:val="0"/>
        </w:rPr>
        <w:t xml:space="preserve">per il livello intermedio</w:t>
      </w:r>
      <w:r w:rsidDel="00000000" w:rsidR="00000000" w:rsidRPr="00000000">
        <w:rPr>
          <w:rFonts w:ascii="Garamond" w:cs="Garamond" w:eastAsia="Garamond" w:hAnsi="Garamond"/>
          <w:color w:val="000000"/>
          <w:sz w:val="20"/>
          <w:szCs w:val="20"/>
          <w:rtl w:val="0"/>
        </w:rPr>
        <w:t xml:space="preserve"> specificare se intermedio - 3 oppure intermedio – 4 e infine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0"/>
          <w:szCs w:val="20"/>
          <w:rtl w:val="0"/>
        </w:rPr>
        <w:t xml:space="preserve">per il livello avanzato</w:t>
      </w:r>
      <w:r w:rsidDel="00000000" w:rsidR="00000000" w:rsidRPr="00000000">
        <w:rPr>
          <w:rFonts w:ascii="Garamond" w:cs="Garamond" w:eastAsia="Garamond" w:hAnsi="Garamond"/>
          <w:color w:val="000000"/>
          <w:sz w:val="20"/>
          <w:szCs w:val="20"/>
          <w:rtl w:val="0"/>
        </w:rPr>
        <w:t xml:space="preserve"> specificare se avanzato – 5 oppure avanzato – 6.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tabs>
        <w:tab w:val="center" w:leader="none" w:pos="4819"/>
        <w:tab w:val="right" w:leader="none" w:pos="9638"/>
      </w:tabs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bookmarkStart w:colFirst="0" w:colLast="0" w:name="_heading=h.gjdgxs" w:id="5"/>
    <w:bookmarkEnd w:id="5"/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Allegato A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   al Decreto n. 91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del 27 gennaio 2023                                                   pag.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Grigliatabella">
    <w:name w:val="Table Grid"/>
    <w:basedOn w:val="Tabellanormale"/>
    <w:uiPriority w:val="39"/>
    <w:rsid w:val="00D36DB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lagriglia4-colore1">
    <w:name w:val="Grid Table 4 Accent 1"/>
    <w:basedOn w:val="Tabellanormale"/>
    <w:uiPriority w:val="49"/>
    <w:rsid w:val="00165351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Tabellagriglia4-colore3">
    <w:name w:val="Grid Table 4 Accent 3"/>
    <w:basedOn w:val="Tabellanormale"/>
    <w:uiPriority w:val="49"/>
    <w:rsid w:val="00165351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paragraph" w:styleId="Paragrafoelenco11" w:customStyle="1">
    <w:name w:val="Paragrafo elenco11"/>
    <w:basedOn w:val="Normale"/>
    <w:uiPriority w:val="34"/>
    <w:qFormat w:val="1"/>
    <w:rsid w:val="000B00AD"/>
    <w:pPr>
      <w:ind w:left="720"/>
      <w:contextualSpacing w:val="1"/>
    </w:pPr>
    <w:rPr>
      <w:rFonts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6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lastRow">
      <w:rPr>
        <w:b w:val="1"/>
      </w:rPr>
      <w:tblPr/>
      <w:tcPr>
        <w:tcBorders>
          <w:top w:color="a5a5a5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ededed" w:val="clear"/>
      </w:tcPr>
    </w:tblStylePr>
    <w:tblStylePr w:type="band1Horz">
      <w:tblPr/>
      <w:tcPr>
        <w:shd w:color="auto" w:fill="ededed" w:val="clear"/>
      </w:tcPr>
    </w:tblStylePr>
  </w:style>
  <w:style w:type="paragraph" w:styleId="Standard" w:customStyle="1">
    <w:name w:val="Standard"/>
    <w:rsid w:val="00F6095E"/>
    <w:pPr>
      <w:suppressAutoHyphens w:val="1"/>
      <w:spacing w:after="120" w:line="240" w:lineRule="auto"/>
      <w:jc w:val="both"/>
      <w:textAlignment w:val="baseline"/>
    </w:pPr>
    <w:rPr>
      <w:rFonts w:ascii="Times New Roman" w:cs="Arial" w:eastAsia="Times New Roman" w:hAnsi="Times New Roman"/>
      <w:kern w:val="2"/>
      <w:szCs w:val="24"/>
      <w:lang w:eastAsia="zh-CN"/>
    </w:rPr>
  </w:style>
  <w:style w:type="table" w:styleId="a0" w:customStyle="1">
    <w:basedOn w:val="TableNormal6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lastRow">
      <w:rPr>
        <w:b w:val="1"/>
      </w:rPr>
      <w:tblPr/>
      <w:tcPr>
        <w:tcBorders>
          <w:top w:color="a5a5a5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ededed" w:val="clear"/>
      </w:tcPr>
    </w:tblStylePr>
    <w:tblStylePr w:type="band1Horz">
      <w:tblPr/>
      <w:tcPr>
        <w:shd w:color="auto" w:fill="ededed" w:val="clear"/>
      </w:tcPr>
    </w:tblStylePr>
  </w:style>
  <w:style w:type="table" w:styleId="a1" w:customStyle="1">
    <w:basedOn w:val="TableNormal6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lastRow">
      <w:rPr>
        <w:b w:val="1"/>
      </w:rPr>
      <w:tblPr/>
      <w:tcPr>
        <w:tcBorders>
          <w:top w:color="a5a5a5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ededed" w:val="clear"/>
      </w:tcPr>
    </w:tblStylePr>
    <w:tblStylePr w:type="band1Horz">
      <w:tblPr/>
      <w:tcPr>
        <w:shd w:color="auto" w:fill="ededed" w:val="clear"/>
      </w:tcPr>
    </w:tblStylePr>
  </w:style>
  <w:style w:type="table" w:styleId="Grigliatabella1" w:customStyle="1">
    <w:name w:val="Griglia tabella1"/>
    <w:basedOn w:val="Tabellanormale"/>
    <w:next w:val="Grigliatabella"/>
    <w:uiPriority w:val="39"/>
    <w:rsid w:val="00E91CDA"/>
    <w:pPr>
      <w:spacing w:after="0" w:line="240" w:lineRule="auto"/>
    </w:pPr>
    <w:rPr>
      <w:rFonts w:cs="Times New Roman"/>
      <w:lang w:eastAsia="en-US" w:val="de-DE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gliatabella2" w:customStyle="1">
    <w:name w:val="Griglia tabella2"/>
    <w:basedOn w:val="Tabellanormale"/>
    <w:next w:val="Grigliatabella"/>
    <w:uiPriority w:val="39"/>
    <w:rsid w:val="00E91CDA"/>
    <w:pPr>
      <w:spacing w:after="0" w:line="240" w:lineRule="auto"/>
    </w:pPr>
    <w:rPr>
      <w:rFonts w:cs="Times New Roman"/>
      <w:lang w:eastAsia="en-US" w:val="de-DE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A4430A"/>
    <w:pPr>
      <w:spacing w:after="0" w:line="240" w:lineRule="auto"/>
    </w:pPr>
    <w:rPr>
      <w:rFonts w:cs="Times New Roman"/>
      <w:sz w:val="20"/>
      <w:szCs w:val="20"/>
      <w:lang w:eastAsia="en-US" w:val="de-DE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A4430A"/>
    <w:rPr>
      <w:rFonts w:cs="Times New Roman"/>
      <w:sz w:val="20"/>
      <w:szCs w:val="20"/>
      <w:lang w:eastAsia="en-US" w:val="de-DE"/>
    </w:rPr>
  </w:style>
  <w:style w:type="paragraph" w:styleId="Standard1" w:customStyle="1">
    <w:name w:val="Standard1"/>
    <w:rsid w:val="00A4430A"/>
    <w:pPr>
      <w:suppressAutoHyphens w:val="1"/>
      <w:autoSpaceDN w:val="0"/>
      <w:spacing w:after="200" w:line="276" w:lineRule="auto"/>
    </w:pPr>
    <w:rPr>
      <w:rFonts w:cs="Times New Roman"/>
      <w:lang w:eastAsia="en-US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A4430A"/>
    <w:rPr>
      <w:vertAlign w:val="superscript"/>
    </w:rPr>
  </w:style>
  <w:style w:type="table" w:styleId="Grigliatabella3" w:customStyle="1">
    <w:name w:val="Griglia tabella3"/>
    <w:basedOn w:val="Tabellanormale"/>
    <w:next w:val="Grigliatabella"/>
    <w:uiPriority w:val="39"/>
    <w:rsid w:val="00A4430A"/>
    <w:pPr>
      <w:spacing w:after="0" w:line="240" w:lineRule="auto"/>
    </w:pPr>
    <w:rPr>
      <w:rFonts w:cs="Times New Roman"/>
      <w:lang w:eastAsia="en-US" w:val="de-DE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0A06DE"/>
    <w:pPr>
      <w:ind w:left="720"/>
      <w:contextualSpacing w:val="1"/>
    </w:pPr>
  </w:style>
  <w:style w:type="table" w:styleId="a2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3477B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477B9"/>
  </w:style>
  <w:style w:type="paragraph" w:styleId="Pidipagina">
    <w:name w:val="footer"/>
    <w:basedOn w:val="Normale"/>
    <w:link w:val="PidipaginaCarattere"/>
    <w:uiPriority w:val="99"/>
    <w:unhideWhenUsed w:val="1"/>
    <w:rsid w:val="003477B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477B9"/>
  </w:style>
  <w:style w:type="table" w:styleId="a4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TsufkMP1PaSn7fH5tsaGZTVLVQ==">AMUW2mUSLDVGkR6NO4zvye+WwTUbtu8yUQkJbrGrLAwJoDN6aT5iZfie3iGW4yVD9dHE6cWUIoU2LrTyAKiJx0/ii1nnEQaouZza650BkAHRgbjO9W5rpI6st2/wjHXsgB/cFNqXjQjc1ms6RvLz7/jbFWjI3AlktwqveplaFMo79wbs1yvHlyuHezEcENZCAbx3tum0lXY44GAICfaoroJUc3oaIhzeMA==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2022-12-22T12:56:00Z</dcterms:created>
  <dc:creator>Anna</dc:creator>
</cp:coreProperties>
</file>