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20" w:lineRule="auto"/>
        <w:ind w:left="1" w:right="-54" w:hanging="3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114300" distR="114300">
            <wp:extent cx="6261735" cy="702310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702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4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page">
              <wp:posOffset>6025840</wp:posOffset>
            </wp:positionH>
            <wp:positionV relativeFrom="page">
              <wp:posOffset>1830220</wp:posOffset>
            </wp:positionV>
            <wp:extent cx="886460" cy="210820"/>
            <wp:effectExtent b="0" l="0" r="0" t="0"/>
            <wp:wrapSquare wrapText="bothSides" distB="0" distT="0" distL="114935" distR="114935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364" l="-329" r="-329" t="-136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4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4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PIANO NAZIONALE DI RIPRESA E RESILIENZA (PNRR)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Programma “Garanzia di Occupabilità dei Lavoratori – GOL”, di cui alla Missione 5 “Inclusione e Coesione”, Componente 1 “Politiche per il Lavoro”, Riforma 1.1 “Politiche Attive del Lavoro e Formazione”, finanziato dall’Unione Europea – Next Generation EU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DGR n. 921 del 26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luglio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2022</w:t>
      </w:r>
    </w:p>
    <w:p w:rsidR="00000000" w:rsidDel="00000000" w:rsidP="00000000" w:rsidRDefault="00000000" w:rsidRPr="00000000" w14:paraId="00000009">
      <w:pPr>
        <w:ind w:left="0" w:right="-54" w:hanging="2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right="-54" w:hanging="3"/>
        <w:jc w:val="center"/>
        <w:rPr>
          <w:rFonts w:ascii="Garamond" w:cs="Garamond" w:eastAsia="Garamond" w:hAnsi="Garamond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Registro a fogli mobili per attività di tirocinio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MESE______________ ANNO___________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40" w:lineRule="auto"/>
        <w:ind w:left="0" w:right="-82" w:hanging="2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40" w:lineRule="auto"/>
        <w:ind w:left="0" w:right="-82" w:hanging="2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Codice SIU Progetto:</w:t>
        <w:tab/>
        <w:tab/>
        <w:tab/>
        <w:t xml:space="preserve">Ente titolare del Progetto: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Titolo Progetto: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Ente titolare dell’OPAL di Tirocinio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Soggetto promo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tore del tirocinio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Tirocinante: (nome, cognome, CF)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Ragione sociale azienda ospitante: 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Tutor aziendale: (nome, cognome, CF)</w:t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Sede operativa:</w:t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  <w:tab/>
        <w:t xml:space="preserve">       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808080"/>
          <w:rtl w:val="0"/>
        </w:rPr>
        <w:t xml:space="preserve">Timbro aziendale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c0c0c0" w:space="1" w:sz="4" w:val="single"/>
          <w:left w:color="c0c0c0" w:space="4" w:sz="4" w:val="single"/>
          <w:bottom w:color="c0c0c0" w:space="0" w:sz="4" w:val="single"/>
          <w:right w:color="c0c0c0" w:space="4" w:sz="4" w:val="single"/>
          <w:between w:space="0" w:sz="0" w:val="nil"/>
        </w:pBdr>
        <w:spacing w:line="240" w:lineRule="auto"/>
        <w:ind w:left="0" w:right="3260" w:hanging="2"/>
        <w:rPr>
          <w:rFonts w:ascii="Garamond" w:cs="Garamond" w:eastAsia="Garamond" w:hAnsi="Garamond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c0c0c0" w:space="1" w:sz="4" w:val="single"/>
          <w:left w:color="c0c0c0" w:space="4" w:sz="4" w:val="single"/>
          <w:bottom w:color="c0c0c0" w:space="0" w:sz="4" w:val="single"/>
          <w:right w:color="c0c0c0" w:space="4" w:sz="4" w:val="single"/>
          <w:between w:space="0" w:sz="0" w:val="nil"/>
        </w:pBdr>
        <w:spacing w:line="240" w:lineRule="auto"/>
        <w:ind w:left="0" w:right="3260" w:hanging="2"/>
        <w:rPr>
          <w:rFonts w:ascii="Garamond" w:cs="Garamond" w:eastAsia="Garamond" w:hAnsi="Garamond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c0c0c0" w:space="1" w:sz="4" w:val="single"/>
          <w:left w:color="c0c0c0" w:space="4" w:sz="4" w:val="single"/>
          <w:bottom w:color="c0c0c0" w:space="0" w:sz="4" w:val="single"/>
          <w:right w:color="c0c0c0" w:space="4" w:sz="4" w:val="single"/>
          <w:between w:space="0" w:sz="0" w:val="nil"/>
        </w:pBdr>
        <w:spacing w:line="240" w:lineRule="auto"/>
        <w:ind w:left="0" w:right="3260" w:hanging="2"/>
        <w:rPr>
          <w:rFonts w:ascii="Garamond" w:cs="Garamond" w:eastAsia="Garamond" w:hAnsi="Garamond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N. fogli vidimati      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20" w:lineRule="auto"/>
        <w:ind w:left="0" w:hanging="2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0.0" w:type="dxa"/>
        <w:jc w:val="left"/>
        <w:tblInd w:w="-54.0" w:type="dxa"/>
        <w:tblLayout w:type="fixed"/>
        <w:tblLook w:val="0000"/>
      </w:tblPr>
      <w:tblGrid>
        <w:gridCol w:w="952"/>
        <w:gridCol w:w="720"/>
        <w:gridCol w:w="719"/>
        <w:gridCol w:w="719"/>
        <w:gridCol w:w="719"/>
        <w:gridCol w:w="2011"/>
        <w:gridCol w:w="2100"/>
        <w:gridCol w:w="1980"/>
        <w:tblGridChange w:id="0">
          <w:tblGrid>
            <w:gridCol w:w="952"/>
            <w:gridCol w:w="720"/>
            <w:gridCol w:w="719"/>
            <w:gridCol w:w="719"/>
            <w:gridCol w:w="719"/>
            <w:gridCol w:w="2011"/>
            <w:gridCol w:w="2100"/>
            <w:gridCol w:w="1980"/>
          </w:tblGrid>
        </w:tblGridChange>
      </w:tblGrid>
      <w:tr>
        <w:trPr>
          <w:cantSplit w:val="0"/>
          <w:trHeight w:val="20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Mattina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Pomeriggio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tirocinante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tutor aziendale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tutor didattico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0" w:hanging="2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NB: Al termine di ogni mese le eventuali caselle e righe non compilate devono essere barrate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850" w:top="850" w:left="1021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widowControl w:val="1"/>
      <w:tabs>
        <w:tab w:val="center" w:leader="none" w:pos="4819"/>
        <w:tab w:val="right" w:leader="none" w:pos="9638"/>
      </w:tabs>
      <w:ind w:left="0" w:hanging="2"/>
      <w:rPr>
        <w:rFonts w:ascii="Times New Roman" w:cs="Times New Roman" w:eastAsia="Times New Roman" w:hAnsi="Times New Roman"/>
      </w:rPr>
    </w:pPr>
    <w:bookmarkStart w:colFirst="0" w:colLast="0" w:name="_heading=h.gjdgxs" w:id="1"/>
    <w:bookmarkEnd w:id="1"/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Allegato C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al Decreto n. 91 del 27 gennaio 2023                                                   pag. </w:t>
    </w: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widowControl w:val="1"/>
      <w:tabs>
        <w:tab w:val="center" w:leader="none" w:pos="4819"/>
        <w:tab w:val="right" w:leader="none" w:pos="9638"/>
      </w:tabs>
      <w:ind w:left="0" w:hanging="2"/>
      <w:rPr>
        <w:rFonts w:ascii="Times New Roman" w:cs="Times New Roman" w:eastAsia="Times New Roman" w:hAnsi="Times New Roman"/>
      </w:rPr>
    </w:pPr>
    <w:bookmarkStart w:colFirst="0" w:colLast="0" w:name="_heading=h.r28rig48g2xj" w:id="2"/>
    <w:bookmarkEnd w:id="2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hanging="1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cs="Arial" w:eastAsia="NSimSun"/>
      <w:kern w:val="2"/>
      <w:position w:val="-1"/>
      <w:lang w:bidi="hi-IN" w:eastAsia="zh-CN"/>
    </w:rPr>
  </w:style>
  <w:style w:type="paragraph" w:styleId="Titolo1">
    <w:name w:val="heading 1"/>
    <w:basedOn w:val="Heading"/>
    <w:next w:val="Textbody"/>
    <w:uiPriority w:val="9"/>
    <w:qFormat w:val="1"/>
    <w:pPr>
      <w:numPr>
        <w:numId w:val="1"/>
      </w:numPr>
      <w:ind w:left="-1" w:hanging="1"/>
    </w:pPr>
  </w:style>
  <w:style w:type="paragraph" w:styleId="Titolo2">
    <w:name w:val="heading 2"/>
    <w:basedOn w:val="Heading"/>
    <w:next w:val="Textbody"/>
    <w:uiPriority w:val="9"/>
    <w:semiHidden w:val="1"/>
    <w:unhideWhenUsed w:val="1"/>
    <w:qFormat w:val="1"/>
    <w:pPr>
      <w:numPr>
        <w:ilvl w:val="1"/>
        <w:numId w:val="1"/>
      </w:numPr>
      <w:ind w:left="-1" w:hanging="1"/>
      <w:outlineLvl w:val="1"/>
    </w:pPr>
  </w:style>
  <w:style w:type="paragraph" w:styleId="Titolo3">
    <w:name w:val="heading 3"/>
    <w:basedOn w:val="Heading"/>
    <w:next w:val="Textbody"/>
    <w:uiPriority w:val="9"/>
    <w:semiHidden w:val="1"/>
    <w:unhideWhenUsed w:val="1"/>
    <w:qFormat w:val="1"/>
    <w:pPr>
      <w:numPr>
        <w:ilvl w:val="2"/>
        <w:numId w:val="1"/>
      </w:numPr>
      <w:ind w:left="-1" w:hanging="1"/>
      <w:outlineLvl w:val="2"/>
    </w:p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deltesto"/>
    <w:uiPriority w:val="10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character" w:styleId="WW8Num1z0" w:customStyle="1">
    <w:name w:val="WW8Num1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Heading1Char" w:customStyle="1">
    <w:name w:val="Heading 1 Char"/>
    <w:rPr>
      <w:rFonts w:ascii="Cambria" w:cs="Calibri" w:eastAsia="Calibri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mbria" w:cs="Calibri" w:eastAsia="Calibri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mbria" w:cs="Calibri" w:eastAsia="Calibri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FootnoteSymbol" w:customStyle="1">
    <w:name w:val="Footnote Symbol"/>
    <w:rPr>
      <w:w w:val="100"/>
      <w:position w:val="-1"/>
      <w:effect w:val="none"/>
      <w:vertAlign w:val="superscript"/>
      <w:cs w:val="0"/>
      <w:em w:val="none"/>
    </w:rPr>
  </w:style>
  <w:style w:type="character" w:styleId="TestonotaapidipaginaCarattere" w:customStyle="1">
    <w:name w:val="Testo nota a piè di pagina Carattere"/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TextChar" w:customStyle="1">
    <w:name w:val="Footnote Text Char"/>
    <w:rPr>
      <w:rFonts w:ascii="Times New Roman" w:cs="Times New Roman" w:eastAsia="Times New Roman" w:hAnsi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FootnoteSymboluser" w:customStyle="1">
    <w:name w:val="Footnote Symbol (user)"/>
    <w:rPr>
      <w:w w:val="100"/>
      <w:position w:val="-1"/>
      <w:effect w:val="none"/>
      <w:vertAlign w:val="baseline"/>
      <w:cs w:val="0"/>
      <w:em w:val="none"/>
    </w:rPr>
  </w:style>
  <w:style w:type="character" w:styleId="Footnoteanchoruser" w:customStyle="1">
    <w:name w:val="Footnote anchor (user)"/>
    <w:rPr>
      <w:w w:val="100"/>
      <w:position w:val="-1"/>
      <w:effect w:val="none"/>
      <w:vertAlign w:val="superscript"/>
      <w:cs w:val="0"/>
      <w:em w:val="none"/>
    </w:rPr>
  </w:style>
  <w:style w:type="character" w:styleId="Endnoteanchoruser" w:customStyle="1">
    <w:name w:val="Endnote anchor (user)"/>
    <w:rPr>
      <w:w w:val="100"/>
      <w:position w:val="-1"/>
      <w:effect w:val="none"/>
      <w:vertAlign w:val="superscript"/>
      <w:cs w:val="0"/>
      <w:em w:val="none"/>
    </w:rPr>
  </w:style>
  <w:style w:type="character" w:styleId="EndnoteSymboluser" w:customStyle="1">
    <w:name w:val="Endnote Symbol (user)"/>
    <w:rPr>
      <w:w w:val="100"/>
      <w:position w:val="-1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mbria" w:cs="Calibri" w:eastAsia="Calibri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BodyTextChar" w:customStyle="1">
    <w:name w:val="Body Text Char"/>
    <w:rPr>
      <w:rFonts w:ascii="Times New Roman" w:cs="Arial" w:eastAsia="Times New Roman" w:hAnsi="Times New Roman"/>
      <w:w w:val="100"/>
      <w:position w:val="-1"/>
      <w:szCs w:val="24"/>
      <w:effect w:val="none"/>
      <w:vertAlign w:val="baseline"/>
      <w:cs w:val="0"/>
      <w:em w:val="none"/>
    </w:rPr>
  </w:style>
  <w:style w:type="character" w:styleId="FootnoteTextChar1" w:customStyle="1">
    <w:name w:val="Footnote Text Char1"/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ubtitleChar" w:customStyle="1">
    <w:name w:val="Subtitle Char"/>
    <w:rPr>
      <w:rFonts w:ascii="Cambria" w:cs="Calibri" w:eastAsia="Calibri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BulletSymbolsuser" w:customStyle="1">
    <w:name w:val="Bullet Symbols (user)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stocommentoCarattere" w:customStyle="1">
    <w:name w:val="Testo commento Carattere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SoggettocommentoCarattere" w:customStyle="1">
    <w:name w:val="Soggetto commento Carattere"/>
    <w:rPr>
      <w:b w:val="1"/>
      <w:bCs w:val="1"/>
      <w:w w:val="100"/>
      <w:kern w:val="2"/>
      <w:position w:val="-1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Footnoteanchor" w:customStyle="1">
    <w:name w:val="Footnote anchor"/>
    <w:rPr>
      <w:w w:val="100"/>
      <w:position w:val="-1"/>
      <w:effect w:val="none"/>
      <w:vertAlign w:val="superscript"/>
      <w:cs w:val="0"/>
      <w:em w:val="none"/>
    </w:rPr>
  </w:style>
  <w:style w:type="character" w:styleId="Caratterinotaapidipagina" w:customStyle="1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styleId="CollegamentoInternet" w:customStyle="1">
    <w:name w:val="Collegamento Internet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pacing w:after="140" w:line="276" w:lineRule="auto"/>
    </w:pPr>
  </w:style>
  <w:style w:type="paragraph" w:styleId="Elenco">
    <w:name w:val="List"/>
    <w:basedOn w:val="Textbodyuser"/>
    <w:rPr>
      <w:rFonts w:cs="Arial Unicode MS"/>
    </w:rPr>
  </w:style>
  <w:style w:type="paragraph" w:styleId="Didascalia">
    <w:name w:val="caption"/>
    <w:basedOn w:val="Standarduser"/>
    <w:pPr>
      <w:suppressLineNumbers w:val="1"/>
      <w:spacing w:before="120"/>
    </w:pPr>
    <w:rPr>
      <w:rFonts w:cs="Arial Unicode MS"/>
      <w:i w:val="1"/>
      <w:iCs w:val="1"/>
      <w:sz w:val="24"/>
    </w:rPr>
  </w:style>
  <w:style w:type="paragraph" w:styleId="Indice" w:customStyle="1">
    <w:name w:val="Indice"/>
    <w:basedOn w:val="Normale"/>
    <w:pPr>
      <w:suppressLineNumbers w:val="1"/>
    </w:pPr>
    <w:rPr>
      <w:lang/>
    </w:rPr>
  </w:style>
  <w:style w:type="paragraph" w:styleId="Standarduser" w:customStyle="1">
    <w:name w:val="Standard (user)"/>
    <w:pPr>
      <w:widowControl w:val="1"/>
      <w:spacing w:after="120" w:line="1" w:lineRule="atLeast"/>
      <w:ind w:left="-1" w:leftChars="-1" w:hanging="1" w:hangingChars="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kern w:val="2"/>
      <w:position w:val="-1"/>
      <w:sz w:val="22"/>
      <w:lang w:eastAsia="zh-CN"/>
    </w:rPr>
  </w:style>
  <w:style w:type="paragraph" w:styleId="Heading" w:customStyle="1">
    <w:name w:val="Heading"/>
    <w:basedOn w:val="Standarduser"/>
    <w:next w:val="Textbodyuser"/>
  </w:style>
  <w:style w:type="paragraph" w:styleId="Textbodyuser" w:customStyle="1">
    <w:name w:val="Text body (user)"/>
    <w:basedOn w:val="Standarduser"/>
    <w:pPr>
      <w:spacing w:after="140" w:line="288" w:lineRule="auto"/>
    </w:pPr>
  </w:style>
  <w:style w:type="paragraph" w:styleId="Standard" w:customStyle="1">
    <w:name w:val="Standard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Calibri" w:cs="Calibri" w:eastAsia="Calibri" w:hAnsi="Calibri"/>
      <w:kern w:val="2"/>
      <w:position w:val="-1"/>
      <w:sz w:val="22"/>
      <w:szCs w:val="22"/>
      <w:lang w:eastAsia="zh-CN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Index" w:customStyle="1">
    <w:name w:val="Index"/>
    <w:basedOn w:val="Standard"/>
    <w:pPr>
      <w:suppressLineNumbers w:val="1"/>
    </w:pPr>
    <w:rPr>
      <w:rFonts w:cs="Arial"/>
      <w:sz w:val="24"/>
    </w:rPr>
  </w:style>
  <w:style w:type="paragraph" w:styleId="Headinguser" w:customStyle="1">
    <w:name w:val="Heading (user)"/>
    <w:basedOn w:val="Standarduser"/>
    <w:next w:val="Textbodyuser"/>
    <w:pPr>
      <w:keepNext w:val="1"/>
      <w:spacing w:before="240"/>
    </w:pPr>
    <w:rPr>
      <w:rFonts w:ascii="Liberation Sans" w:cs="Mangal" w:eastAsia="Microsoft YaHei" w:hAnsi="Liberation Sans"/>
      <w:sz w:val="28"/>
      <w:szCs w:val="28"/>
    </w:rPr>
  </w:style>
  <w:style w:type="paragraph" w:styleId="Indexuser" w:customStyle="1">
    <w:name w:val="Index (user)"/>
    <w:basedOn w:val="Standarduser"/>
    <w:pPr>
      <w:suppressLineNumbers w:val="1"/>
    </w:pPr>
    <w:rPr>
      <w:rFonts w:cs="Arial Unicode MS"/>
    </w:rPr>
  </w:style>
  <w:style w:type="paragraph" w:styleId="Footnote" w:customStyle="1">
    <w:name w:val="Footnote"/>
    <w:basedOn w:val="Standarduser"/>
    <w:rPr>
      <w:sz w:val="20"/>
      <w:szCs w:val="20"/>
    </w:rPr>
  </w:style>
  <w:style w:type="paragraph" w:styleId="Paragrafoelenco">
    <w:name w:val="List Paragraph"/>
    <w:basedOn w:val="Standarduser"/>
    <w:pPr>
      <w:spacing w:before="200" w:line="276" w:lineRule="auto"/>
      <w:ind w:left="720" w:firstLine="0"/>
      <w:contextualSpacing w:val="1"/>
    </w:pPr>
    <w:rPr>
      <w:rFonts w:ascii="Calibri" w:eastAsia="Calibri" w:hAnsi="Calibri"/>
      <w:color w:val="000000"/>
      <w:sz w:val="20"/>
      <w:szCs w:val="20"/>
      <w:lang w:eastAsia="ja-JP"/>
    </w:rPr>
  </w:style>
  <w:style w:type="paragraph" w:styleId="Footnoteuser" w:customStyle="1">
    <w:name w:val="Footnote (user)"/>
    <w:basedOn w:val="Standarduser"/>
  </w:style>
  <w:style w:type="paragraph" w:styleId="Quotationsuser" w:customStyle="1">
    <w:name w:val="Quotations (user)"/>
    <w:basedOn w:val="Standarduser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ableContentsuser" w:customStyle="1">
    <w:name w:val="Table Contents (user)"/>
    <w:basedOn w:val="Standarduser"/>
  </w:style>
  <w:style w:type="paragraph" w:styleId="HeaderandFooteruser" w:customStyle="1">
    <w:name w:val="Header and Footer (user)"/>
    <w:basedOn w:val="Standarduser"/>
  </w:style>
  <w:style w:type="paragraph" w:styleId="HeaderandFooter" w:customStyle="1">
    <w:name w:val="Header and Footer"/>
    <w:basedOn w:val="Standard"/>
    <w:pPr>
      <w:suppressLineNumbers w:val="1"/>
    </w:p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Standarduser"/>
  </w:style>
  <w:style w:type="paragraph" w:styleId="TableHeadinguser" w:customStyle="1">
    <w:name w:val="Table Heading (user)"/>
    <w:basedOn w:val="TableContentsuser"/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paragraph" w:styleId="Pidipagina">
    <w:name w:val="footer"/>
    <w:basedOn w:val="Standard"/>
  </w:style>
  <w:style w:type="paragraph" w:styleId="NormaleWeb">
    <w:name w:val="Normal (Web)"/>
    <w:basedOn w:val="Standard"/>
    <w:pPr>
      <w:widowControl w:val="1"/>
      <w:suppressAutoHyphens w:val="1"/>
      <w:spacing w:after="280" w:before="280"/>
      <w:textAlignment w:val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Nessunaspaziatura">
    <w:name w:val="No Spacing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cs="Mangal" w:eastAsia="NSimSun"/>
      <w:kern w:val="2"/>
      <w:position w:val="-1"/>
      <w:szCs w:val="21"/>
      <w:lang w:bidi="hi-IN" w:eastAsia="zh-CN"/>
    </w:rPr>
  </w:style>
  <w:style w:type="paragraph" w:styleId="Contenutocornice" w:customStyle="1">
    <w:name w:val="Contenuto cornice"/>
    <w:basedOn w:val="Normale"/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jQ7ikl/MqCTeaP2oom6cTdlUKA==">AMUW2mW3TeKe70WyKOcppaZ9E1KpN1AvYmfM9Dx9r8dU721WXiafMER5KVs7+UyKzU14zlfXg9c19qjXacBOlmWiyvHYxQ7J7tTv/O0Pn7HRyLzNWGOdwfXM+Kyo5+tGlrZjl5oIf3HdUdrrntyOsQHOlQwIISRaPw==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2023-01-17T17:02:00Z</dcterms:created>
  <dc:creator>beniamino caputo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